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D2C" w:rsidRPr="00BE7D10" w:rsidRDefault="00553D2C" w:rsidP="00BE7D10">
      <w:pPr>
        <w:spacing w:line="220" w:lineRule="exact"/>
        <w:jc w:val="center"/>
        <w:rPr>
          <w:rFonts w:ascii="ＭＳ Ｐゴシック" w:eastAsia="ＭＳ Ｐゴシック" w:hAnsi="ＭＳ Ｐゴシック"/>
          <w:b/>
          <w:sz w:val="18"/>
          <w:szCs w:val="18"/>
        </w:rPr>
      </w:pPr>
      <w:bookmarkStart w:id="0" w:name="OLE_LINK1"/>
      <w:bookmarkStart w:id="1" w:name="OLE_LINK2"/>
      <w:bookmarkStart w:id="2" w:name="_GoBack"/>
      <w:bookmarkEnd w:id="2"/>
      <w:r w:rsidRPr="00BE7D10">
        <w:rPr>
          <w:rFonts w:ascii="ＭＳ Ｐゴシック" w:eastAsia="ＭＳ Ｐゴシック" w:hAnsi="ＭＳ Ｐゴシック" w:hint="eastAsia"/>
          <w:b/>
          <w:sz w:val="18"/>
          <w:szCs w:val="18"/>
        </w:rPr>
        <w:t>法科大学院教育における反対尋問のビデオ分析</w:t>
      </w:r>
    </w:p>
    <w:p w:rsidR="00553D2C" w:rsidRPr="00BE7D10" w:rsidRDefault="00553D2C" w:rsidP="00BE7D10">
      <w:pPr>
        <w:spacing w:line="220" w:lineRule="exact"/>
        <w:jc w:val="center"/>
        <w:rPr>
          <w:rFonts w:ascii="ＭＳ Ｐゴシック" w:eastAsia="ＭＳ Ｐゴシック" w:hAnsi="ＭＳ Ｐゴシック"/>
          <w:b/>
          <w:sz w:val="18"/>
          <w:szCs w:val="18"/>
        </w:rPr>
      </w:pPr>
      <w:r w:rsidRPr="00BE7D10">
        <w:rPr>
          <w:rFonts w:ascii="ＭＳ Ｐゴシック" w:eastAsia="ＭＳ Ｐゴシック" w:hAnsi="ＭＳ Ｐゴシック" w:hint="eastAsia"/>
          <w:b/>
          <w:sz w:val="18"/>
          <w:szCs w:val="18"/>
        </w:rPr>
        <w:t xml:space="preserve">―「はい/いいえ」を超える返答によるトラブルとその帰結 </w:t>
      </w:r>
    </w:p>
    <w:p w:rsidR="00553D2C" w:rsidRPr="00BE7D10" w:rsidRDefault="00553D2C" w:rsidP="00BE7D10">
      <w:pPr>
        <w:spacing w:line="220" w:lineRule="exact"/>
        <w:jc w:val="center"/>
        <w:rPr>
          <w:rFonts w:ascii="ＭＳ Ｐ明朝" w:eastAsia="ＭＳ Ｐ明朝" w:hAnsi="ＭＳ Ｐ明朝"/>
          <w:sz w:val="18"/>
          <w:szCs w:val="18"/>
        </w:rPr>
      </w:pPr>
    </w:p>
    <w:p w:rsidR="00553D2C" w:rsidRPr="00BE7D10" w:rsidRDefault="00553D2C" w:rsidP="00BE7D10">
      <w:pPr>
        <w:spacing w:line="220" w:lineRule="exact"/>
        <w:jc w:val="center"/>
        <w:rPr>
          <w:rFonts w:ascii="ＭＳ Ｐ明朝" w:eastAsia="ＭＳ Ｐ明朝" w:hAnsi="ＭＳ Ｐ明朝"/>
          <w:sz w:val="18"/>
          <w:szCs w:val="18"/>
        </w:rPr>
      </w:pPr>
      <w:r w:rsidRPr="00BE7D10">
        <w:rPr>
          <w:rFonts w:ascii="ＭＳ Ｐ明朝" w:eastAsia="ＭＳ Ｐ明朝" w:hAnsi="ＭＳ Ｐ明朝" w:hint="eastAsia"/>
          <w:sz w:val="18"/>
          <w:szCs w:val="18"/>
        </w:rPr>
        <w:t>（第８５回日本社会学会テーマセッションB</w:t>
      </w:r>
    </w:p>
    <w:p w:rsidR="00553D2C" w:rsidRPr="00BE7D10" w:rsidRDefault="00553D2C" w:rsidP="00BE7D10">
      <w:pPr>
        <w:spacing w:line="220" w:lineRule="exact"/>
        <w:jc w:val="center"/>
        <w:rPr>
          <w:rFonts w:ascii="ＭＳ Ｐ明朝" w:eastAsia="ＭＳ Ｐ明朝" w:hAnsi="ＭＳ Ｐ明朝"/>
          <w:sz w:val="18"/>
          <w:szCs w:val="18"/>
        </w:rPr>
      </w:pPr>
      <w:r w:rsidRPr="00BE7D10">
        <w:rPr>
          <w:rFonts w:ascii="ＭＳ Ｐ明朝" w:eastAsia="ＭＳ Ｐ明朝" w:hAnsi="ＭＳ Ｐ明朝" w:hint="eastAsia"/>
          <w:sz w:val="18"/>
          <w:szCs w:val="18"/>
        </w:rPr>
        <w:t>「高等教育および専門職養成研修（実地訓練）場面の研究におけるビデオデータの活用」</w:t>
      </w:r>
    </w:p>
    <w:p w:rsidR="00553D2C" w:rsidRPr="00BE7D10" w:rsidRDefault="00553D2C" w:rsidP="00BE7D10">
      <w:pPr>
        <w:spacing w:line="220" w:lineRule="exact"/>
        <w:jc w:val="center"/>
        <w:rPr>
          <w:rFonts w:ascii="ＭＳ Ｐ明朝" w:eastAsia="ＭＳ Ｐ明朝" w:hAnsi="ＭＳ Ｐ明朝"/>
          <w:sz w:val="18"/>
          <w:szCs w:val="18"/>
        </w:rPr>
      </w:pPr>
      <w:r w:rsidRPr="00BE7D10">
        <w:rPr>
          <w:rFonts w:ascii="ＭＳ Ｐ明朝" w:eastAsia="ＭＳ Ｐ明朝" w:hAnsi="ＭＳ Ｐ明朝" w:hint="eastAsia"/>
          <w:sz w:val="18"/>
          <w:szCs w:val="18"/>
        </w:rPr>
        <w:t>（テーマセッション（８））、樫田美雄司会）</w:t>
      </w:r>
    </w:p>
    <w:p w:rsidR="00553D2C" w:rsidRPr="00BE7D10" w:rsidRDefault="00553D2C" w:rsidP="00BE7D10">
      <w:pPr>
        <w:spacing w:line="220" w:lineRule="exact"/>
        <w:jc w:val="center"/>
        <w:rPr>
          <w:rFonts w:ascii="ＭＳ Ｐ明朝" w:eastAsia="ＭＳ Ｐ明朝" w:hAnsi="ＭＳ Ｐ明朝"/>
          <w:sz w:val="18"/>
          <w:szCs w:val="18"/>
        </w:rPr>
      </w:pPr>
      <w:r w:rsidRPr="00BE7D10">
        <w:rPr>
          <w:rFonts w:ascii="ＭＳ Ｐ明朝" w:eastAsia="ＭＳ Ｐ明朝" w:hAnsi="ＭＳ Ｐ明朝" w:hint="eastAsia"/>
          <w:sz w:val="18"/>
          <w:szCs w:val="18"/>
        </w:rPr>
        <w:t>２０１２年１１月４日、札幌学院大学）</w:t>
      </w:r>
    </w:p>
    <w:p w:rsidR="00553D2C" w:rsidRPr="00BE7D10" w:rsidRDefault="00553D2C" w:rsidP="00BE7D10">
      <w:pPr>
        <w:spacing w:line="220" w:lineRule="exact"/>
        <w:jc w:val="center"/>
        <w:rPr>
          <w:rFonts w:ascii="ＭＳ Ｐ明朝" w:eastAsia="ＭＳ Ｐ明朝" w:hAnsi="ＭＳ Ｐ明朝"/>
          <w:sz w:val="18"/>
          <w:szCs w:val="18"/>
        </w:rPr>
      </w:pPr>
      <w:r w:rsidRPr="00BE7D10">
        <w:rPr>
          <w:rFonts w:ascii="ＭＳ Ｐ明朝" w:eastAsia="ＭＳ Ｐ明朝" w:hAnsi="ＭＳ Ｐ明朝"/>
          <w:sz w:val="18"/>
          <w:szCs w:val="18"/>
        </w:rPr>
        <w:t xml:space="preserve"> </w:t>
      </w:r>
    </w:p>
    <w:p w:rsidR="00553D2C" w:rsidRPr="00BE7D10" w:rsidRDefault="00553D2C" w:rsidP="00BE7D10">
      <w:pPr>
        <w:spacing w:line="220" w:lineRule="exact"/>
        <w:jc w:val="center"/>
        <w:rPr>
          <w:rFonts w:ascii="ＭＳ Ｐ明朝" w:eastAsia="ＭＳ Ｐ明朝" w:hAnsi="ＭＳ Ｐ明朝"/>
          <w:sz w:val="18"/>
          <w:szCs w:val="18"/>
        </w:rPr>
      </w:pPr>
      <w:r w:rsidRPr="00BE7D10">
        <w:rPr>
          <w:rFonts w:ascii="ＭＳ Ｐ明朝" w:eastAsia="ＭＳ Ｐ明朝" w:hAnsi="ＭＳ Ｐ明朝" w:hint="eastAsia"/>
          <w:sz w:val="18"/>
          <w:szCs w:val="18"/>
        </w:rPr>
        <w:t>○東海大学 北村隆憲</w:t>
      </w:r>
    </w:p>
    <w:p w:rsidR="00553D2C" w:rsidRPr="00BE7D10" w:rsidRDefault="00553D2C" w:rsidP="00BE7D10">
      <w:pPr>
        <w:spacing w:line="220" w:lineRule="exact"/>
        <w:jc w:val="center"/>
        <w:rPr>
          <w:rFonts w:ascii="ＭＳ Ｐ明朝" w:eastAsia="ＭＳ Ｐ明朝" w:hAnsi="ＭＳ Ｐ明朝"/>
          <w:sz w:val="18"/>
          <w:szCs w:val="18"/>
        </w:rPr>
      </w:pPr>
      <w:r w:rsidRPr="00BE7D10">
        <w:rPr>
          <w:rFonts w:ascii="ＭＳ Ｐ明朝" w:eastAsia="ＭＳ Ｐ明朝" w:hAnsi="ＭＳ Ｐ明朝" w:hint="eastAsia"/>
          <w:sz w:val="18"/>
          <w:szCs w:val="18"/>
        </w:rPr>
        <w:t>徳島大学 樫田美雄</w:t>
      </w:r>
    </w:p>
    <w:p w:rsidR="00553D2C" w:rsidRPr="00BE7D10" w:rsidRDefault="00553D2C" w:rsidP="00BE7D10">
      <w:pPr>
        <w:spacing w:line="220" w:lineRule="exact"/>
        <w:jc w:val="center"/>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　鹿児島大学 米田憲市</w:t>
      </w:r>
    </w:p>
    <w:p w:rsidR="00553D2C" w:rsidRPr="00BE7D10" w:rsidRDefault="00553D2C" w:rsidP="00BE7D10">
      <w:pPr>
        <w:spacing w:line="220" w:lineRule="exact"/>
        <w:jc w:val="center"/>
        <w:rPr>
          <w:rFonts w:ascii="ＭＳ Ｐ明朝" w:eastAsia="ＭＳ Ｐ明朝" w:hAnsi="ＭＳ Ｐ明朝"/>
          <w:sz w:val="18"/>
          <w:szCs w:val="18"/>
        </w:rPr>
      </w:pPr>
    </w:p>
    <w:p w:rsidR="00553D2C" w:rsidRPr="00BE7D10" w:rsidRDefault="00553D2C" w:rsidP="00BE7D10">
      <w:pPr>
        <w:spacing w:line="220" w:lineRule="exact"/>
        <w:jc w:val="center"/>
        <w:rPr>
          <w:rFonts w:ascii="ＭＳ Ｐ明朝" w:eastAsia="ＭＳ Ｐ明朝" w:hAnsi="ＭＳ Ｐ明朝"/>
          <w:sz w:val="18"/>
          <w:szCs w:val="18"/>
        </w:rPr>
      </w:pPr>
    </w:p>
    <w:bookmarkEnd w:id="0"/>
    <w:bookmarkEnd w:id="1"/>
    <w:p w:rsidR="00DA63EE" w:rsidRPr="00BE7D10" w:rsidRDefault="00BE2B3D" w:rsidP="00BE7D10">
      <w:pPr>
        <w:pStyle w:val="1"/>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はじめに</w:t>
      </w:r>
    </w:p>
    <w:p w:rsidR="00BE2B3D" w:rsidRPr="00BE7D10" w:rsidRDefault="00BE2B3D" w:rsidP="00BE7D10">
      <w:pPr>
        <w:pStyle w:val="2"/>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ある法科大学院におけるローやリング教育の一環として行われた公開模擬裁判のビデオデータを分析して、検察・弁護役の学生が証人に対して行う反対尋問で、長い沈黙や唐突な尋問トピックの変更などのトラブルが生じるが観察されるが、これらは発話シークエンス上のほぼ共通の位置で生じていた。それは、尋問者の「誘導尋問」に対して証人が「はい/いいえ」という質問条件を超える返答（つまり、発話タイプ非同調的返答</w:t>
      </w:r>
      <w:r w:rsidR="00553D2C" w:rsidRPr="00BE7D10">
        <w:rPr>
          <w:rFonts w:ascii="ＭＳ Ｐ明朝" w:eastAsia="ＭＳ Ｐ明朝" w:hAnsi="ＭＳ Ｐ明朝"/>
          <w:sz w:val="18"/>
          <w:szCs w:val="18"/>
        </w:rPr>
        <w:t>[ Type non-conforming response]</w:t>
      </w:r>
      <w:r w:rsidRPr="00BE7D10">
        <w:rPr>
          <w:rFonts w:ascii="ＭＳ Ｐ明朝" w:eastAsia="ＭＳ Ｐ明朝" w:hAnsi="ＭＳ Ｐ明朝" w:hint="eastAsia"/>
          <w:sz w:val="18"/>
          <w:szCs w:val="18"/>
        </w:rPr>
        <w:t>）を産出した直後の位置であった。法律実務家用の反対尋問のマニュアルでは、証人の返答をコントロールするために誘導尋問の使用が強調されているが、実際に生じる、質問条件を超える返答に対して、尋問者がどのようにふるまえばよいかは言及されていない。しかし、ビデオデータの中では、このトラブルに対処しようという学生自身の実践上の試みも観察できた。</w:t>
      </w:r>
      <w:r w:rsidR="00553D2C" w:rsidRPr="00BE7D10">
        <w:rPr>
          <w:rFonts w:ascii="ＭＳ Ｐ明朝" w:eastAsia="ＭＳ Ｐ明朝" w:hAnsi="ＭＳ Ｐ明朝" w:hint="eastAsia"/>
          <w:sz w:val="18"/>
          <w:szCs w:val="18"/>
        </w:rPr>
        <w:t>以上から、実際の臨床法学教育場面のビデオデータの詳細な分析を通じて、専門職向けの「マニュアル」という専門職コミュニティの知識ストックには抜け落ちている活動領域が観察可能となるとともに、このような教育上のブラインドスポットを特定することにより、こうしたビデオ分析の知見を、臨床法学教育の方法論開発へと生かすこともできるとおもわれる。</w:t>
      </w:r>
    </w:p>
    <w:p w:rsidR="003C3970" w:rsidRPr="00BE7D10" w:rsidRDefault="001414C5" w:rsidP="00BE7D10">
      <w:pPr>
        <w:spacing w:line="220" w:lineRule="exact"/>
        <w:jc w:val="center"/>
        <w:rPr>
          <w:rFonts w:ascii="ＭＳ Ｐ明朝" w:eastAsia="ＭＳ Ｐ明朝" w:hAnsi="ＭＳ Ｐ明朝"/>
          <w:sz w:val="18"/>
          <w:szCs w:val="18"/>
        </w:rPr>
      </w:pPr>
      <w:r w:rsidRPr="00BE7D10">
        <w:rPr>
          <w:rFonts w:ascii="ＭＳ Ｐ明朝" w:eastAsia="ＭＳ Ｐ明朝" w:hAnsi="ＭＳ Ｐ明朝" w:hint="eastAsia"/>
          <w:sz w:val="18"/>
          <w:szCs w:val="18"/>
        </w:rPr>
        <w:t>。</w:t>
      </w:r>
    </w:p>
    <w:p w:rsidR="00AE1B12" w:rsidRPr="00BE7D10" w:rsidRDefault="00CA6F20" w:rsidP="00BE7D10">
      <w:pPr>
        <w:pStyle w:val="1"/>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研究</w:t>
      </w:r>
      <w:r w:rsidR="00AE1B12" w:rsidRPr="00BE7D10">
        <w:rPr>
          <w:rFonts w:ascii="ＭＳ Ｐ明朝" w:eastAsia="ＭＳ Ｐ明朝" w:hAnsi="ＭＳ Ｐ明朝" w:hint="eastAsia"/>
          <w:sz w:val="18"/>
          <w:szCs w:val="18"/>
        </w:rPr>
        <w:t>対象と方法</w:t>
      </w:r>
    </w:p>
    <w:p w:rsidR="00AE1B12" w:rsidRPr="00BE7D10" w:rsidRDefault="00AE1B12" w:rsidP="00BE7D10">
      <w:pPr>
        <w:pStyle w:val="2"/>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ある法科大学院で、ローヤリング教育の一環として行われた公開模擬刑事裁判を２台のビデオカメラを使って撮影した。</w:t>
      </w:r>
    </w:p>
    <w:p w:rsidR="00AE1B12" w:rsidRPr="00BE7D10" w:rsidRDefault="00AE1B12" w:rsidP="00BE7D10">
      <w:pPr>
        <w:pStyle w:val="2"/>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模擬裁判では、裁判長と被告人役には実務家教員が、また、弁護人、警察官役には法科大学院学生が扮した。</w:t>
      </w:r>
      <w:r w:rsidR="00FC7715" w:rsidRPr="00BE7D10">
        <w:rPr>
          <w:rFonts w:ascii="ＭＳ Ｐ明朝" w:eastAsia="ＭＳ Ｐ明朝" w:hAnsi="ＭＳ Ｐ明朝" w:hint="eastAsia"/>
          <w:sz w:val="18"/>
          <w:szCs w:val="18"/>
        </w:rPr>
        <w:t>裁判の事案は、被告人は会社の倉庫に侵入して､警備員に捕まった。検察側は、倉庫の電気製品を盗むための侵入として、家宅侵入罪および窃盗未遂の罪で起訴した。弁護側は、散歩の途中雨をしのぐために倉庫で仮眠をとっていたと主張。倉庫にあった電気製品</w:t>
      </w:r>
      <w:r w:rsidR="00D07172" w:rsidRPr="00BE7D10">
        <w:rPr>
          <w:rFonts w:ascii="ＭＳ Ｐ明朝" w:eastAsia="ＭＳ Ｐ明朝" w:hAnsi="ＭＳ Ｐ明朝" w:hint="eastAsia"/>
          <w:sz w:val="18"/>
          <w:szCs w:val="18"/>
        </w:rPr>
        <w:t>について、窃盗罪の実行行為である物色行為の存在の有無が重要な争点の一つとなった事案である。</w:t>
      </w:r>
    </w:p>
    <w:p w:rsidR="00A72931" w:rsidRPr="00BE7D10" w:rsidRDefault="00CA6F20" w:rsidP="00BE7D10">
      <w:pPr>
        <w:pStyle w:val="2"/>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事前の教示</w:t>
      </w:r>
      <w:r w:rsidR="004D5616" w:rsidRPr="00BE7D10">
        <w:rPr>
          <w:rFonts w:ascii="ＭＳ Ｐ明朝" w:eastAsia="ＭＳ Ｐ明朝" w:hAnsi="ＭＳ Ｐ明朝" w:hint="eastAsia"/>
          <w:sz w:val="18"/>
          <w:szCs w:val="18"/>
        </w:rPr>
        <w:t>（教員からの背景説明）</w:t>
      </w:r>
    </w:p>
    <w:p w:rsidR="00A72931" w:rsidRPr="00BE7D10" w:rsidRDefault="00947532" w:rsidP="00BE7D10">
      <w:pPr>
        <w:pStyle w:val="4"/>
        <w:keepNext w:val="0"/>
        <w:spacing w:line="220" w:lineRule="exact"/>
        <w:ind w:left="1265"/>
        <w:rPr>
          <w:rFonts w:ascii="ＭＳ Ｐ明朝" w:eastAsia="ＭＳ Ｐ明朝" w:hAnsi="ＭＳ Ｐ明朝"/>
          <w:b w:val="0"/>
          <w:sz w:val="18"/>
          <w:szCs w:val="18"/>
        </w:rPr>
      </w:pPr>
      <w:r w:rsidRPr="00BE7D10">
        <w:rPr>
          <w:rFonts w:ascii="ＭＳ Ｐ明朝" w:eastAsia="ＭＳ Ｐ明朝" w:hAnsi="ＭＳ Ｐ明朝" w:hint="eastAsia"/>
          <w:b w:val="0"/>
          <w:sz w:val="18"/>
          <w:szCs w:val="18"/>
        </w:rPr>
        <w:t>授業の中で、学生が考える尋問予定事項を話し合わせ、それに対して教員がコメントするなどして一定の指導</w:t>
      </w:r>
      <w:r w:rsidR="004D5616" w:rsidRPr="00BE7D10">
        <w:rPr>
          <w:rFonts w:ascii="ＭＳ Ｐ明朝" w:eastAsia="ＭＳ Ｐ明朝" w:hAnsi="ＭＳ Ｐ明朝" w:hint="eastAsia"/>
          <w:b w:val="0"/>
          <w:sz w:val="18"/>
          <w:szCs w:val="18"/>
        </w:rPr>
        <w:t>を事前に行う</w:t>
      </w:r>
      <w:r w:rsidRPr="00BE7D10">
        <w:rPr>
          <w:rFonts w:ascii="ＭＳ Ｐ明朝" w:eastAsia="ＭＳ Ｐ明朝" w:hAnsi="ＭＳ Ｐ明朝" w:hint="eastAsia"/>
          <w:b w:val="0"/>
          <w:sz w:val="18"/>
          <w:szCs w:val="18"/>
        </w:rPr>
        <w:t>。</w:t>
      </w:r>
    </w:p>
    <w:p w:rsidR="00A72931" w:rsidRPr="00BE7D10" w:rsidRDefault="004D5616" w:rsidP="00BE7D10">
      <w:pPr>
        <w:pStyle w:val="4"/>
        <w:keepNext w:val="0"/>
        <w:spacing w:line="220" w:lineRule="exact"/>
        <w:ind w:left="1265"/>
        <w:rPr>
          <w:rFonts w:ascii="ＭＳ Ｐ明朝" w:eastAsia="ＭＳ Ｐ明朝" w:hAnsi="ＭＳ Ｐ明朝"/>
          <w:b w:val="0"/>
          <w:sz w:val="18"/>
          <w:szCs w:val="18"/>
        </w:rPr>
      </w:pPr>
      <w:r w:rsidRPr="00BE7D10">
        <w:rPr>
          <w:rFonts w:ascii="ＭＳ Ｐ明朝" w:eastAsia="ＭＳ Ｐ明朝" w:hAnsi="ＭＳ Ｐ明朝" w:hint="eastAsia"/>
          <w:b w:val="0"/>
          <w:sz w:val="18"/>
          <w:szCs w:val="18"/>
        </w:rPr>
        <w:t>第一の目的は、</w:t>
      </w:r>
      <w:r w:rsidR="00947532" w:rsidRPr="00BE7D10">
        <w:rPr>
          <w:rFonts w:ascii="ＭＳ Ｐ明朝" w:eastAsia="ＭＳ Ｐ明朝" w:hAnsi="ＭＳ Ｐ明朝" w:hint="eastAsia"/>
          <w:b w:val="0"/>
          <w:sz w:val="18"/>
          <w:szCs w:val="18"/>
        </w:rPr>
        <w:t>法廷技術の修得に力点を置くのではなく、刑事裁判の手続きを理解するとともに、当該事案における証明あるいは反証の対象を適格にとらえること、それを推認させる間接事実として何がありうるのか、その間接事実を証明するにはどのような証拠が必要となるのかを考えさせる</w:t>
      </w:r>
      <w:r w:rsidRPr="00BE7D10">
        <w:rPr>
          <w:rFonts w:ascii="ＭＳ Ｐ明朝" w:eastAsia="ＭＳ Ｐ明朝" w:hAnsi="ＭＳ Ｐ明朝" w:hint="eastAsia"/>
          <w:b w:val="0"/>
          <w:sz w:val="18"/>
          <w:szCs w:val="18"/>
        </w:rPr>
        <w:t>。</w:t>
      </w:r>
    </w:p>
    <w:p w:rsidR="00A72931" w:rsidRPr="00BE7D10" w:rsidRDefault="00947532" w:rsidP="00BE7D10">
      <w:pPr>
        <w:pStyle w:val="4"/>
        <w:keepNext w:val="0"/>
        <w:spacing w:line="220" w:lineRule="exact"/>
        <w:ind w:left="1265"/>
        <w:rPr>
          <w:rFonts w:ascii="ＭＳ Ｐ明朝" w:eastAsia="ＭＳ Ｐ明朝" w:hAnsi="ＭＳ Ｐ明朝"/>
          <w:b w:val="0"/>
          <w:sz w:val="18"/>
          <w:szCs w:val="18"/>
        </w:rPr>
      </w:pPr>
      <w:r w:rsidRPr="00BE7D10">
        <w:rPr>
          <w:rFonts w:ascii="ＭＳ Ｐ明朝" w:eastAsia="ＭＳ Ｐ明朝" w:hAnsi="ＭＳ Ｐ明朝" w:hint="eastAsia"/>
          <w:b w:val="0"/>
          <w:sz w:val="18"/>
          <w:szCs w:val="18"/>
        </w:rPr>
        <w:t>被告人および証人は、事前に人物設定、場面</w:t>
      </w:r>
      <w:r w:rsidR="004D5616" w:rsidRPr="00BE7D10">
        <w:rPr>
          <w:rFonts w:ascii="ＭＳ Ｐ明朝" w:eastAsia="ＭＳ Ｐ明朝" w:hAnsi="ＭＳ Ｐ明朝" w:hint="eastAsia"/>
          <w:b w:val="0"/>
          <w:sz w:val="18"/>
          <w:szCs w:val="18"/>
        </w:rPr>
        <w:t>設定が与えられている。</w:t>
      </w:r>
      <w:r w:rsidRPr="00BE7D10">
        <w:rPr>
          <w:rFonts w:ascii="ＭＳ Ｐ明朝" w:eastAsia="ＭＳ Ｐ明朝" w:hAnsi="ＭＳ Ｐ明朝" w:hint="eastAsia"/>
          <w:b w:val="0"/>
          <w:sz w:val="18"/>
          <w:szCs w:val="18"/>
        </w:rPr>
        <w:t>学生は捜査段階の供述録取書を見てい</w:t>
      </w:r>
      <w:r w:rsidR="004D5616" w:rsidRPr="00BE7D10">
        <w:rPr>
          <w:rFonts w:ascii="ＭＳ Ｐ明朝" w:eastAsia="ＭＳ Ｐ明朝" w:hAnsi="ＭＳ Ｐ明朝" w:hint="eastAsia"/>
          <w:b w:val="0"/>
          <w:sz w:val="18"/>
          <w:szCs w:val="18"/>
        </w:rPr>
        <w:t>るが、それ以外の</w:t>
      </w:r>
      <w:r w:rsidRPr="00BE7D10">
        <w:rPr>
          <w:rFonts w:ascii="ＭＳ Ｐ明朝" w:eastAsia="ＭＳ Ｐ明朝" w:hAnsi="ＭＳ Ｐ明朝" w:hint="eastAsia"/>
          <w:b w:val="0"/>
          <w:sz w:val="18"/>
          <w:szCs w:val="18"/>
        </w:rPr>
        <w:t>人物設定や場面設定を別途に用意しており、証人の尋問や被告人への質問に対しては、その設定を前提として供述</w:t>
      </w:r>
      <w:r w:rsidR="004D5616" w:rsidRPr="00BE7D10">
        <w:rPr>
          <w:rFonts w:ascii="ＭＳ Ｐ明朝" w:eastAsia="ＭＳ Ｐ明朝" w:hAnsi="ＭＳ Ｐ明朝" w:hint="eastAsia"/>
          <w:b w:val="0"/>
          <w:sz w:val="18"/>
          <w:szCs w:val="18"/>
        </w:rPr>
        <w:t>する。</w:t>
      </w:r>
      <w:r w:rsidRPr="00BE7D10">
        <w:rPr>
          <w:rFonts w:ascii="ＭＳ Ｐ明朝" w:eastAsia="ＭＳ Ｐ明朝" w:hAnsi="ＭＳ Ｐ明朝" w:hint="eastAsia"/>
          <w:b w:val="0"/>
          <w:sz w:val="18"/>
          <w:szCs w:val="18"/>
        </w:rPr>
        <w:t>設定外の質問</w:t>
      </w:r>
      <w:r w:rsidR="004D5616" w:rsidRPr="00BE7D10">
        <w:rPr>
          <w:rFonts w:ascii="ＭＳ Ｐ明朝" w:eastAsia="ＭＳ Ｐ明朝" w:hAnsi="ＭＳ Ｐ明朝" w:hint="eastAsia"/>
          <w:b w:val="0"/>
          <w:sz w:val="18"/>
          <w:szCs w:val="18"/>
        </w:rPr>
        <w:t>に対しては</w:t>
      </w:r>
      <w:r w:rsidRPr="00BE7D10">
        <w:rPr>
          <w:rFonts w:ascii="ＭＳ Ｐ明朝" w:eastAsia="ＭＳ Ｐ明朝" w:hAnsi="ＭＳ Ｐ明朝" w:hint="eastAsia"/>
          <w:b w:val="0"/>
          <w:sz w:val="18"/>
          <w:szCs w:val="18"/>
        </w:rPr>
        <w:t>ア</w:t>
      </w:r>
      <w:r w:rsidR="004D5616" w:rsidRPr="00BE7D10">
        <w:rPr>
          <w:rFonts w:ascii="ＭＳ Ｐ明朝" w:eastAsia="ＭＳ Ｐ明朝" w:hAnsi="ＭＳ Ｐ明朝" w:hint="eastAsia"/>
          <w:b w:val="0"/>
          <w:sz w:val="18"/>
          <w:szCs w:val="18"/>
        </w:rPr>
        <w:t>ドリブで対応する。</w:t>
      </w:r>
    </w:p>
    <w:p w:rsidR="00A72931" w:rsidRPr="00BE7D10" w:rsidRDefault="00A72931" w:rsidP="00BE7D10">
      <w:pPr>
        <w:spacing w:line="220" w:lineRule="exact"/>
        <w:rPr>
          <w:rFonts w:ascii="ＭＳ Ｐ明朝" w:eastAsia="ＭＳ Ｐ明朝" w:hAnsi="ＭＳ Ｐ明朝"/>
          <w:sz w:val="18"/>
          <w:szCs w:val="18"/>
        </w:rPr>
      </w:pPr>
    </w:p>
    <w:p w:rsidR="00B62E85" w:rsidRPr="00BE7D10" w:rsidRDefault="000069A8" w:rsidP="00BE7D10">
      <w:pPr>
        <w:pStyle w:val="1"/>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反対尋問</w:t>
      </w:r>
      <w:r w:rsidR="00A660DC" w:rsidRPr="00BE7D10">
        <w:rPr>
          <w:rFonts w:ascii="ＭＳ Ｐ明朝" w:eastAsia="ＭＳ Ｐ明朝" w:hAnsi="ＭＳ Ｐ明朝" w:hint="eastAsia"/>
          <w:sz w:val="18"/>
          <w:szCs w:val="18"/>
        </w:rPr>
        <w:t>と誘導尋問の</w:t>
      </w:r>
      <w:r w:rsidRPr="00BE7D10">
        <w:rPr>
          <w:rFonts w:ascii="ＭＳ Ｐ明朝" w:eastAsia="ＭＳ Ｐ明朝" w:hAnsi="ＭＳ Ｐ明朝" w:hint="eastAsia"/>
          <w:sz w:val="18"/>
          <w:szCs w:val="18"/>
        </w:rPr>
        <w:t>方法</w:t>
      </w:r>
    </w:p>
    <w:p w:rsidR="009175F4" w:rsidRPr="00BE7D10" w:rsidRDefault="009175F4" w:rsidP="00BE7D10">
      <w:pPr>
        <w:pStyle w:val="2"/>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実務家（学生）向けマニュアル</w:t>
      </w:r>
    </w:p>
    <w:p w:rsidR="009175F4" w:rsidRPr="00BE7D10" w:rsidRDefault="009175F4"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裁判員制度導入に合わせて、日本でも反対尋問の方法についての法実務家向けのテキストブックが多数出版されているが、そこでは反対尋問とは誘導尋問（YES/NO質問）のみを使って証人の返答をコントロールしていくテクニックであることが強調されている。そうしたテキストに記載された想定尋問会話では、例外なく、「質問形式に適合」した「優先的」返答（type-conforming and preferred responses)のみがなされることが想定され、いわゆるオープン質問（</w:t>
      </w:r>
      <w:proofErr w:type="spellStart"/>
      <w:r w:rsidRPr="00BE7D10">
        <w:rPr>
          <w:rFonts w:ascii="ＭＳ Ｐ明朝" w:eastAsia="ＭＳ Ｐ明朝" w:hAnsi="ＭＳ Ｐ明朝" w:hint="eastAsia"/>
          <w:sz w:val="18"/>
          <w:szCs w:val="18"/>
        </w:rPr>
        <w:t>Wh</w:t>
      </w:r>
      <w:proofErr w:type="spellEnd"/>
      <w:r w:rsidRPr="00BE7D10">
        <w:rPr>
          <w:rFonts w:ascii="ＭＳ Ｐ明朝" w:eastAsia="ＭＳ Ｐ明朝" w:hAnsi="ＭＳ Ｐ明朝" w:hint="eastAsia"/>
          <w:sz w:val="18"/>
          <w:szCs w:val="18"/>
        </w:rPr>
        <w:t>－質問など）をおこなってYes/Noの質問形式の枠を超える返答（non-conforming responses)を証人にさせることは、反対尋問の失敗事例として描かれている。しかし、Yes/No質問に対してYes/Noの枠を超える返答は頻繁になされており、そのような返答に対して、尋問者は法廷場面特有の方法でそれに対処していることが観察できる。（後藤他『裁判員裁判刑事弁護マニュアル』第一法規２００９年、149-169；日弁連『法廷弁護技術（第２版）』日本評論社、２００９年；キース・エヴァンス『弁護のゴールデンルール』現代人文社、２０００年など）</w:t>
      </w:r>
      <w:r w:rsidR="00652F3E" w:rsidRPr="00BE7D10">
        <w:rPr>
          <w:rFonts w:ascii="ＭＳ Ｐ明朝" w:eastAsia="ＭＳ Ｐ明朝" w:hAnsi="ＭＳ Ｐ明朝"/>
          <w:sz w:val="18"/>
          <w:szCs w:val="18"/>
        </w:rPr>
        <w:br/>
      </w:r>
    </w:p>
    <w:p w:rsidR="00BA02CD" w:rsidRPr="00BE7D10" w:rsidRDefault="009175F4" w:rsidP="00BE7D10">
      <w:pPr>
        <w:pStyle w:val="2"/>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反対尋問の「テクニック」</w:t>
      </w:r>
    </w:p>
    <w:p w:rsidR="009175F4" w:rsidRPr="00BE7D10" w:rsidRDefault="00BA02CD"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証人の答えが分かっていることのみを聞く</w:t>
      </w:r>
      <w:r w:rsidR="00652F3E" w:rsidRPr="00BE7D10">
        <w:rPr>
          <w:rFonts w:ascii="ＭＳ Ｐ明朝" w:eastAsia="ＭＳ Ｐ明朝" w:hAnsi="ＭＳ Ｐ明朝" w:hint="eastAsia"/>
          <w:sz w:val="18"/>
          <w:szCs w:val="18"/>
        </w:rPr>
        <w:t>､</w:t>
      </w:r>
      <w:r w:rsidR="009175F4" w:rsidRPr="00BE7D10">
        <w:rPr>
          <w:rFonts w:ascii="ＭＳ Ｐ明朝" w:eastAsia="ＭＳ Ｐ明朝" w:hAnsi="ＭＳ Ｐ明朝" w:hint="eastAsia"/>
          <w:sz w:val="18"/>
          <w:szCs w:val="18"/>
        </w:rPr>
        <w:t>一つの質問で一つの事実を聞く</w:t>
      </w:r>
      <w:r w:rsidR="00652F3E" w:rsidRPr="00BE7D10">
        <w:rPr>
          <w:rFonts w:ascii="ＭＳ Ｐ明朝" w:eastAsia="ＭＳ Ｐ明朝" w:hAnsi="ＭＳ Ｐ明朝" w:hint="eastAsia"/>
          <w:sz w:val="18"/>
          <w:szCs w:val="18"/>
        </w:rPr>
        <w:t>､</w:t>
      </w:r>
      <w:r w:rsidR="009175F4" w:rsidRPr="00BE7D10">
        <w:rPr>
          <w:rFonts w:ascii="ＭＳ Ｐ明朝" w:eastAsia="ＭＳ Ｐ明朝" w:hAnsi="ＭＳ Ｐ明朝" w:hint="eastAsia"/>
          <w:sz w:val="18"/>
          <w:szCs w:val="18"/>
        </w:rPr>
        <w:t>イ</w:t>
      </w:r>
      <w:r w:rsidRPr="00BE7D10">
        <w:rPr>
          <w:rFonts w:ascii="ＭＳ Ｐ明朝" w:eastAsia="ＭＳ Ｐ明朝" w:hAnsi="ＭＳ Ｐ明朝" w:hint="eastAsia"/>
          <w:sz w:val="18"/>
          <w:szCs w:val="18"/>
        </w:rPr>
        <w:t>エスかノーで答えさせる</w:t>
      </w:r>
      <w:r w:rsidR="00652F3E" w:rsidRPr="00BE7D10">
        <w:rPr>
          <w:rFonts w:ascii="ＭＳ Ｐ明朝" w:eastAsia="ＭＳ Ｐ明朝" w:hAnsi="ＭＳ Ｐ明朝" w:hint="eastAsia"/>
          <w:sz w:val="18"/>
          <w:szCs w:val="18"/>
        </w:rPr>
        <w:t>､</w:t>
      </w:r>
      <w:r w:rsidRPr="00BE7D10">
        <w:rPr>
          <w:rFonts w:ascii="ＭＳ Ｐ明朝" w:eastAsia="ＭＳ Ｐ明朝" w:hAnsi="ＭＳ Ｐ明朝" w:hint="eastAsia"/>
          <w:sz w:val="18"/>
          <w:szCs w:val="18"/>
        </w:rPr>
        <w:t>評価ではなく事実を聞く</w:t>
      </w:r>
      <w:r w:rsidR="00652F3E" w:rsidRPr="00BE7D10">
        <w:rPr>
          <w:rFonts w:ascii="ＭＳ Ｐ明朝" w:eastAsia="ＭＳ Ｐ明朝" w:hAnsi="ＭＳ Ｐ明朝" w:hint="eastAsia"/>
          <w:sz w:val="18"/>
          <w:szCs w:val="18"/>
        </w:rPr>
        <w:t>､</w:t>
      </w:r>
      <w:r w:rsidR="009175F4" w:rsidRPr="00BE7D10">
        <w:rPr>
          <w:rFonts w:ascii="ＭＳ Ｐ明朝" w:eastAsia="ＭＳ Ｐ明朝" w:hAnsi="ＭＳ Ｐ明朝" w:hint="eastAsia"/>
          <w:sz w:val="18"/>
          <w:szCs w:val="18"/>
        </w:rPr>
        <w:t>核心部分のみを短く聞く</w:t>
      </w:r>
      <w:r w:rsidR="00652F3E" w:rsidRPr="00BE7D10">
        <w:rPr>
          <w:rFonts w:ascii="ＭＳ Ｐ明朝" w:eastAsia="ＭＳ Ｐ明朝" w:hAnsi="ＭＳ Ｐ明朝" w:hint="eastAsia"/>
          <w:sz w:val="18"/>
          <w:szCs w:val="18"/>
        </w:rPr>
        <w:t>､</w:t>
      </w:r>
      <w:r w:rsidR="009175F4" w:rsidRPr="00BE7D10">
        <w:rPr>
          <w:rFonts w:ascii="ＭＳ Ｐ明朝" w:eastAsia="ＭＳ Ｐ明朝" w:hAnsi="ＭＳ Ｐ明朝" w:hint="eastAsia"/>
          <w:sz w:val="18"/>
          <w:szCs w:val="18"/>
        </w:rPr>
        <w:t>結論を聞かない（周辺事実を積み上げるのみ）</w:t>
      </w:r>
      <w:r w:rsidR="00652F3E" w:rsidRPr="00BE7D10">
        <w:rPr>
          <w:rFonts w:ascii="ＭＳ Ｐ明朝" w:eastAsia="ＭＳ Ｐ明朝" w:hAnsi="ＭＳ Ｐ明朝" w:hint="eastAsia"/>
          <w:sz w:val="18"/>
          <w:szCs w:val="18"/>
        </w:rPr>
        <w:t>､</w:t>
      </w:r>
      <w:r w:rsidR="009175F4" w:rsidRPr="00BE7D10">
        <w:rPr>
          <w:rFonts w:ascii="ＭＳ Ｐ明朝" w:eastAsia="ＭＳ Ｐ明朝" w:hAnsi="ＭＳ Ｐ明朝" w:hint="eastAsia"/>
          <w:sz w:val="18"/>
          <w:szCs w:val="18"/>
        </w:rPr>
        <w:t>自己矛盾を突く</w:t>
      </w:r>
      <w:r w:rsidR="00652F3E" w:rsidRPr="00BE7D10">
        <w:rPr>
          <w:rFonts w:ascii="ＭＳ Ｐ明朝" w:eastAsia="ＭＳ Ｐ明朝" w:hAnsi="ＭＳ Ｐ明朝"/>
          <w:sz w:val="18"/>
          <w:szCs w:val="18"/>
        </w:rPr>
        <w:br/>
      </w:r>
    </w:p>
    <w:p w:rsidR="00652F3E" w:rsidRPr="00BE7D10" w:rsidRDefault="00652F3E" w:rsidP="00BE7D10">
      <w:pPr>
        <w:spacing w:line="220" w:lineRule="exact"/>
        <w:rPr>
          <w:rFonts w:ascii="ＭＳ Ｐ明朝" w:eastAsia="ＭＳ Ｐ明朝" w:hAnsi="ＭＳ Ｐ明朝"/>
          <w:sz w:val="18"/>
          <w:szCs w:val="18"/>
        </w:rPr>
      </w:pPr>
    </w:p>
    <w:p w:rsidR="009175F4" w:rsidRPr="00BE7D10" w:rsidRDefault="009175F4" w:rsidP="00BE7D10">
      <w:pPr>
        <w:pStyle w:val="2"/>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lastRenderedPageBreak/>
        <w:t>誘導尋問</w:t>
      </w:r>
      <w:r w:rsidR="00652F3E" w:rsidRPr="00BE7D10">
        <w:rPr>
          <w:rFonts w:ascii="ＭＳ Ｐ明朝" w:eastAsia="ＭＳ Ｐ明朝" w:hAnsi="ＭＳ Ｐ明朝" w:hint="eastAsia"/>
          <w:sz w:val="18"/>
          <w:szCs w:val="18"/>
        </w:rPr>
        <w:t>の「テクニック」</w:t>
      </w:r>
    </w:p>
    <w:p w:rsidR="00BC6E69" w:rsidRPr="00BE7D10" w:rsidRDefault="00BC6E69"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反対尋問において最も重要なことは、証人の答えが分かっていることしか聞かないことである。そして、そのことから最も重要なルールが導かれる。反対尋問においては、基本的に、誘導尋問（「はい」か「いいえ」でこたえられる尋問）のみを用いよ。これがそのルールである。」</w:t>
      </w:r>
    </w:p>
    <w:p w:rsidR="00CA6F20" w:rsidRPr="00BE7D10" w:rsidRDefault="00BC6E69"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失敗例が挙げられて、「なぜこのような失敗が起きてしまったのか。それは「どのくらい」とか「どうして」といった､自由に答えられるオープンな質問をしてしまっているからである。・・・証人の答えは弁護人が完全にコントロールしなければならない。弁護人がすでに知っている、反駁を許さない尋問だけが求められているのである。つまり、原則として、誘導尋問のみを用いることになる。」</w:t>
      </w:r>
    </w:p>
    <w:p w:rsidR="00CA6F20" w:rsidRPr="00BE7D10" w:rsidRDefault="00CA6F20"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ただし、応用として、完全に答えが分かっている場合、予想外の答えに対して間違いなく弾劾できる場合、には誘導尋問以外を使ってもよい、とされる。</w:t>
      </w:r>
      <w:r w:rsidR="009175F4" w:rsidRPr="00BE7D10">
        <w:rPr>
          <w:rFonts w:ascii="ＭＳ Ｐ明朝" w:eastAsia="ＭＳ Ｐ明朝" w:hAnsi="ＭＳ Ｐ明朝" w:hint="eastAsia"/>
          <w:sz w:val="18"/>
          <w:szCs w:val="18"/>
        </w:rPr>
        <w:t>（</w:t>
      </w:r>
      <w:r w:rsidRPr="00BE7D10">
        <w:rPr>
          <w:rFonts w:ascii="ＭＳ Ｐ明朝" w:eastAsia="ＭＳ Ｐ明朝" w:hAnsi="ＭＳ Ｐ明朝" w:hint="eastAsia"/>
          <w:sz w:val="18"/>
          <w:szCs w:val="18"/>
        </w:rPr>
        <w:t>後藤他『裁判員裁判刑事弁護マニュアル』第一法規２００９年p.155-6.</w:t>
      </w:r>
      <w:r w:rsidR="009175F4" w:rsidRPr="00BE7D10">
        <w:rPr>
          <w:rFonts w:ascii="ＭＳ Ｐ明朝" w:eastAsia="ＭＳ Ｐ明朝" w:hAnsi="ＭＳ Ｐ明朝" w:hint="eastAsia"/>
          <w:sz w:val="18"/>
          <w:szCs w:val="18"/>
        </w:rPr>
        <w:t>）</w:t>
      </w:r>
    </w:p>
    <w:p w:rsidR="00652F3E" w:rsidRPr="00BE7D10" w:rsidRDefault="00652F3E" w:rsidP="00BE7D10">
      <w:pPr>
        <w:spacing w:line="220" w:lineRule="exact"/>
        <w:rPr>
          <w:rFonts w:ascii="ＭＳ Ｐ明朝" w:eastAsia="ＭＳ Ｐ明朝" w:hAnsi="ＭＳ Ｐ明朝"/>
          <w:sz w:val="18"/>
          <w:szCs w:val="18"/>
        </w:rPr>
      </w:pPr>
    </w:p>
    <w:p w:rsidR="009175F4" w:rsidRPr="00BE7D10" w:rsidRDefault="009175F4" w:rsidP="00BE7D10">
      <w:pPr>
        <w:pStyle w:val="1"/>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誘導尋問の意義１：ＹＮＩ:YES/No質問（Yes/No type interrogatives）</w:t>
      </w:r>
    </w:p>
    <w:p w:rsidR="00CA6F20" w:rsidRPr="00BE7D10" w:rsidRDefault="00CA6F20"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例</w:t>
      </w:r>
      <w:r w:rsidR="009175F4" w:rsidRPr="00BE7D10">
        <w:rPr>
          <w:rFonts w:ascii="ＭＳ Ｐ明朝" w:eastAsia="ＭＳ Ｐ明朝" w:hAnsi="ＭＳ Ｐ明朝" w:hint="eastAsia"/>
          <w:sz w:val="18"/>
          <w:szCs w:val="18"/>
        </w:rPr>
        <w:t>：</w:t>
      </w:r>
      <w:r w:rsidRPr="00BE7D10">
        <w:rPr>
          <w:rFonts w:ascii="ＭＳ Ｐ明朝" w:eastAsia="ＭＳ Ｐ明朝" w:hAnsi="ＭＳ Ｐ明朝" w:hint="eastAsia"/>
          <w:sz w:val="18"/>
          <w:szCs w:val="18"/>
        </w:rPr>
        <w:t>Ａ：金曜日のパーティ行く？</w:t>
      </w:r>
    </w:p>
    <w:p w:rsidR="00650E13" w:rsidRPr="00BE7D10" w:rsidRDefault="00650E13" w:rsidP="00BE7D10">
      <w:pPr>
        <w:pStyle w:val="2"/>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機能</w:t>
      </w:r>
    </w:p>
    <w:p w:rsidR="00650E13" w:rsidRPr="00BE7D10" w:rsidRDefault="00650E13"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受け手を限定的な選択状況におく</w:t>
      </w:r>
    </w:p>
    <w:p w:rsidR="00CA6F20" w:rsidRPr="00BE7D10" w:rsidRDefault="00CA6F20"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Ｙｅｓ／Ｎｏ返答を適切にする</w:t>
      </w:r>
    </w:p>
    <w:p w:rsidR="00650E13" w:rsidRPr="00BE7D10" w:rsidRDefault="00650E13"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同調的・非同調的応答の選択</w:t>
      </w:r>
    </w:p>
    <w:p w:rsidR="009175F4" w:rsidRPr="00BE7D10" w:rsidRDefault="009175F4" w:rsidP="00BE7D10">
      <w:pPr>
        <w:pStyle w:val="5"/>
        <w:keepNext w:val="0"/>
        <w:spacing w:line="220" w:lineRule="exact"/>
        <w:ind w:left="2105"/>
        <w:rPr>
          <w:rFonts w:ascii="ＭＳ Ｐ明朝" w:eastAsia="ＭＳ Ｐ明朝" w:hAnsi="ＭＳ Ｐ明朝"/>
          <w:sz w:val="18"/>
          <w:szCs w:val="18"/>
        </w:rPr>
      </w:pPr>
      <w:r w:rsidRPr="00BE7D10">
        <w:rPr>
          <w:rFonts w:ascii="ＭＳ Ｐ明朝" w:eastAsia="ＭＳ Ｐ明朝" w:hAnsi="ＭＳ Ｐ明朝" w:hint="eastAsia"/>
          <w:sz w:val="18"/>
          <w:szCs w:val="18"/>
        </w:rPr>
        <w:t>タイプ同調的返答type-conforming responses：ＹＮＩの中で具現化される応答条件・前提を受け入れる。</w:t>
      </w:r>
    </w:p>
    <w:p w:rsidR="00650E13" w:rsidRPr="00BE7D10" w:rsidRDefault="009175F4" w:rsidP="00BE7D10">
      <w:pPr>
        <w:pStyle w:val="5"/>
        <w:keepNext w:val="0"/>
        <w:spacing w:line="220" w:lineRule="exact"/>
        <w:ind w:left="2105"/>
        <w:rPr>
          <w:rFonts w:ascii="ＭＳ Ｐ明朝" w:eastAsia="ＭＳ Ｐ明朝" w:hAnsi="ＭＳ Ｐ明朝"/>
          <w:sz w:val="18"/>
          <w:szCs w:val="18"/>
        </w:rPr>
      </w:pPr>
      <w:r w:rsidRPr="00BE7D10">
        <w:rPr>
          <w:rFonts w:ascii="ＭＳ Ｐ明朝" w:eastAsia="ＭＳ Ｐ明朝" w:hAnsi="ＭＳ Ｐ明朝" w:hint="eastAsia"/>
          <w:sz w:val="18"/>
          <w:szCs w:val="18"/>
        </w:rPr>
        <w:t>タイプ非同調的応答type-nonconforming responses：ＹＮＩに具現化される応答条件を受け入れない。つまり、ＹＮＩが設定する制約から逸脱する返答。ＹＮＩが設定した行為コース</w:t>
      </w:r>
      <w:r w:rsidR="003E7200" w:rsidRPr="00BE7D10">
        <w:rPr>
          <w:rFonts w:ascii="ＭＳ Ｐ明朝" w:eastAsia="ＭＳ Ｐ明朝" w:hAnsi="ＭＳ Ｐ明朝" w:hint="eastAsia"/>
          <w:sz w:val="18"/>
          <w:szCs w:val="18"/>
        </w:rPr>
        <w:t>に抵抗する</w:t>
      </w:r>
      <w:r w:rsidRPr="00BE7D10">
        <w:rPr>
          <w:rFonts w:ascii="ＭＳ Ｐ明朝" w:eastAsia="ＭＳ Ｐ明朝" w:hAnsi="ＭＳ Ｐ明朝" w:hint="eastAsia"/>
          <w:sz w:val="18"/>
          <w:szCs w:val="18"/>
        </w:rPr>
        <w:t>。また、ＹＮＩにより開始されたシークエンスが複雑化、拡張される。</w:t>
      </w:r>
    </w:p>
    <w:p w:rsidR="009175F4" w:rsidRPr="00BE7D10" w:rsidRDefault="009175F4" w:rsidP="00BE7D10">
      <w:pPr>
        <w:pStyle w:val="2"/>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ＹＮＩの受け手デザイン：受け手はタイプ非同調的な返答を行うことができるので、話し手はＹＮＩをデザインするとき、受け手の状態を考慮に入れておこなう。ＹＮＩが適切に作られなければ、開始された行為コースはタイプ非同調的返答により遮られる。</w:t>
      </w:r>
    </w:p>
    <w:p w:rsidR="00652F3E" w:rsidRPr="00BE7D10" w:rsidRDefault="00652F3E" w:rsidP="00BE7D10">
      <w:pPr>
        <w:spacing w:line="220" w:lineRule="exact"/>
        <w:rPr>
          <w:rFonts w:ascii="ＭＳ Ｐ明朝" w:eastAsia="ＭＳ Ｐ明朝" w:hAnsi="ＭＳ Ｐ明朝"/>
          <w:sz w:val="18"/>
          <w:szCs w:val="18"/>
        </w:rPr>
      </w:pPr>
    </w:p>
    <w:p w:rsidR="00650E13" w:rsidRPr="00BE7D10" w:rsidRDefault="009175F4" w:rsidP="00BE7D10">
      <w:pPr>
        <w:pStyle w:val="1"/>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誘導尋問の意義２：</w:t>
      </w:r>
      <w:r w:rsidR="00650E13" w:rsidRPr="00BE7D10">
        <w:rPr>
          <w:rFonts w:ascii="ＭＳ Ｐ明朝" w:eastAsia="ＭＳ Ｐ明朝" w:hAnsi="ＭＳ Ｐ明朝" w:hint="eastAsia"/>
          <w:sz w:val="18"/>
          <w:szCs w:val="18"/>
        </w:rPr>
        <w:t>優先性</w:t>
      </w:r>
      <w:r w:rsidR="003E7200" w:rsidRPr="00BE7D10">
        <w:rPr>
          <w:rFonts w:ascii="ＭＳ Ｐ明朝" w:eastAsia="ＭＳ Ｐ明朝" w:hAnsi="ＭＳ Ｐ明朝" w:hint="eastAsia"/>
          <w:sz w:val="18"/>
          <w:szCs w:val="18"/>
        </w:rPr>
        <w:t>(preferences)</w:t>
      </w:r>
    </w:p>
    <w:p w:rsidR="00F848A8" w:rsidRPr="00BE7D10" w:rsidRDefault="00650E13"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隣接ペア（「質問」などの第一成分が産出されると､「応答」などの第二成分が来ることが強く期待される）の第二成分に選択肢がある場合には、一般に「同意」が優先的(</w:t>
      </w:r>
      <w:r w:rsidRPr="00BE7D10">
        <w:rPr>
          <w:rFonts w:ascii="ＭＳ Ｐ明朝" w:eastAsia="ＭＳ Ｐ明朝" w:hAnsi="ＭＳ Ｐ明朝"/>
          <w:sz w:val="18"/>
          <w:szCs w:val="18"/>
        </w:rPr>
        <w:t>preferred</w:t>
      </w:r>
      <w:r w:rsidRPr="00BE7D10">
        <w:rPr>
          <w:rFonts w:ascii="ＭＳ Ｐ明朝" w:eastAsia="ＭＳ Ｐ明朝" w:hAnsi="ＭＳ Ｐ明朝" w:hint="eastAsia"/>
          <w:sz w:val="18"/>
          <w:szCs w:val="18"/>
        </w:rPr>
        <w:t>)で、「非同意」が非優先的(</w:t>
      </w:r>
      <w:proofErr w:type="spellStart"/>
      <w:r w:rsidR="00F848A8" w:rsidRPr="00BE7D10">
        <w:rPr>
          <w:rFonts w:ascii="ＭＳ Ｐ明朝" w:eastAsia="ＭＳ Ｐ明朝" w:hAnsi="ＭＳ Ｐ明朝" w:hint="eastAsia"/>
          <w:sz w:val="18"/>
          <w:szCs w:val="18"/>
        </w:rPr>
        <w:t>un</w:t>
      </w:r>
      <w:r w:rsidR="00F848A8" w:rsidRPr="00BE7D10">
        <w:rPr>
          <w:rFonts w:ascii="ＭＳ Ｐ明朝" w:eastAsia="ＭＳ Ｐ明朝" w:hAnsi="ＭＳ Ｐ明朝"/>
          <w:sz w:val="18"/>
          <w:szCs w:val="18"/>
        </w:rPr>
        <w:t>preferred</w:t>
      </w:r>
      <w:proofErr w:type="spellEnd"/>
      <w:r w:rsidR="00F848A8" w:rsidRPr="00BE7D10">
        <w:rPr>
          <w:rFonts w:ascii="ＭＳ Ｐ明朝" w:eastAsia="ＭＳ Ｐ明朝" w:hAnsi="ＭＳ Ｐ明朝" w:hint="eastAsia"/>
          <w:sz w:val="18"/>
          <w:szCs w:val="18"/>
        </w:rPr>
        <w:t>) な応答。</w:t>
      </w:r>
    </w:p>
    <w:p w:rsidR="00F848A8" w:rsidRPr="00BE7D10" w:rsidRDefault="00F848A8"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「誘い」に対して「受け入れ」が優先的返答、「拒絶」が非優先的返答</w:t>
      </w:r>
    </w:p>
    <w:p w:rsidR="00F848A8" w:rsidRPr="00BE7D10" w:rsidRDefault="003E7200"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つまり、</w:t>
      </w:r>
      <w:r w:rsidR="00F848A8" w:rsidRPr="00BE7D10">
        <w:rPr>
          <w:rFonts w:ascii="ＭＳ Ｐ明朝" w:eastAsia="ＭＳ Ｐ明朝" w:hAnsi="ＭＳ Ｐ明朝" w:hint="eastAsia"/>
          <w:sz w:val="18"/>
          <w:szCs w:val="18"/>
        </w:rPr>
        <w:t>誘導尋問＝タイプ同調的かつ優先的応答を強く期待させる質問の形式</w:t>
      </w:r>
    </w:p>
    <w:p w:rsidR="00BA02CD" w:rsidRPr="00BE7D10" w:rsidRDefault="00BA02CD" w:rsidP="00BE7D10">
      <w:pPr>
        <w:spacing w:line="220" w:lineRule="exact"/>
        <w:rPr>
          <w:rFonts w:ascii="ＭＳ Ｐ明朝" w:eastAsia="ＭＳ Ｐ明朝" w:hAnsi="ＭＳ Ｐ明朝"/>
          <w:sz w:val="18"/>
          <w:szCs w:val="18"/>
        </w:rPr>
      </w:pPr>
    </w:p>
    <w:p w:rsidR="00BC0075" w:rsidRPr="00BE7D10" w:rsidRDefault="003E7200" w:rsidP="00BE7D10">
      <w:pPr>
        <w:pStyle w:val="1"/>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タイプ非同調的な返答への対抗</w:t>
      </w:r>
    </w:p>
    <w:p w:rsidR="003E7200" w:rsidRPr="00BE7D10" w:rsidRDefault="00652F3E" w:rsidP="00BE7D10">
      <w:pPr>
        <w:pStyle w:val="2"/>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尋問者にとって利用</w:t>
      </w:r>
      <w:r w:rsidR="003E7200" w:rsidRPr="00BE7D10">
        <w:rPr>
          <w:rFonts w:ascii="ＭＳ Ｐ明朝" w:eastAsia="ＭＳ Ｐ明朝" w:hAnsi="ＭＳ Ｐ明朝" w:hint="eastAsia"/>
          <w:sz w:val="18"/>
          <w:szCs w:val="18"/>
        </w:rPr>
        <w:t>可能な</w:t>
      </w:r>
      <w:r w:rsidRPr="00BE7D10">
        <w:rPr>
          <w:rFonts w:ascii="ＭＳ Ｐ明朝" w:eastAsia="ＭＳ Ｐ明朝" w:hAnsi="ＭＳ Ｐ明朝" w:hint="eastAsia"/>
          <w:sz w:val="18"/>
          <w:szCs w:val="18"/>
        </w:rPr>
        <w:t>資源＝</w:t>
      </w:r>
      <w:r w:rsidR="003E7200" w:rsidRPr="00BE7D10">
        <w:rPr>
          <w:rFonts w:ascii="ＭＳ Ｐ明朝" w:eastAsia="ＭＳ Ｐ明朝" w:hAnsi="ＭＳ Ｐ明朝" w:hint="eastAsia"/>
          <w:sz w:val="18"/>
          <w:szCs w:val="18"/>
        </w:rPr>
        <w:t>対抗手段</w:t>
      </w:r>
    </w:p>
    <w:p w:rsidR="00BC0075" w:rsidRPr="00BE7D10" w:rsidRDefault="003E7200"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第３の位置での反復</w:t>
      </w:r>
    </w:p>
    <w:p w:rsidR="003E7200" w:rsidRPr="00BE7D10" w:rsidRDefault="003E7200"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第３の位置での修復（あるいは、修復の開始）・再定式化</w:t>
      </w:r>
    </w:p>
    <w:p w:rsidR="003E7200" w:rsidRPr="00BE7D10" w:rsidRDefault="003E7200"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異議申し立てへの応答としての､第三者（裁判官）によるタイプ同調的返答の促し</w:t>
      </w:r>
    </w:p>
    <w:p w:rsidR="003E7200" w:rsidRPr="00BE7D10" w:rsidRDefault="003E7200" w:rsidP="00BE7D10">
      <w:pPr>
        <w:pStyle w:val="3"/>
        <w:keepNext w:val="0"/>
        <w:spacing w:line="220" w:lineRule="exact"/>
        <w:ind w:left="1265"/>
        <w:rPr>
          <w:rFonts w:ascii="ＭＳ Ｐ明朝" w:eastAsia="ＭＳ Ｐ明朝" w:hAnsi="ＭＳ Ｐ明朝"/>
          <w:sz w:val="18"/>
          <w:szCs w:val="18"/>
        </w:rPr>
      </w:pPr>
      <w:r w:rsidRPr="00BE7D10">
        <w:rPr>
          <w:rFonts w:ascii="ＭＳ Ｐ明朝" w:eastAsia="ＭＳ Ｐ明朝" w:hAnsi="ＭＳ Ｐ明朝" w:hint="eastAsia"/>
          <w:sz w:val="18"/>
          <w:szCs w:val="18"/>
        </w:rPr>
        <w:t>チャレンジせずに次の質問に移ることによって、証人の非協力性を描きだし、それを自己の主張の一部として利用する。</w:t>
      </w:r>
    </w:p>
    <w:p w:rsidR="00BC0075" w:rsidRPr="00BE7D10" w:rsidRDefault="00F539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極性疑問文(polar questions)の優先的返答</w:t>
      </w:r>
    </w:p>
    <w:p w:rsidR="00F5393E" w:rsidRPr="00BE7D10" w:rsidRDefault="00F5393E" w:rsidP="00BE7D10">
      <w:pPr>
        <w:spacing w:line="220" w:lineRule="exact"/>
        <w:rPr>
          <w:rFonts w:ascii="ＭＳ Ｐ明朝" w:eastAsia="ＭＳ Ｐ明朝" w:hAnsi="ＭＳ Ｐ明朝"/>
          <w:sz w:val="18"/>
          <w:szCs w:val="18"/>
        </w:rPr>
      </w:pPr>
    </w:p>
    <w:p w:rsidR="00F5393E" w:rsidRPr="00BE7D10" w:rsidRDefault="00F5393E" w:rsidP="00BE7D10">
      <w:pPr>
        <w:spacing w:line="220" w:lineRule="exact"/>
        <w:rPr>
          <w:rFonts w:ascii="ＭＳ Ｐ明朝" w:eastAsia="ＭＳ Ｐ明朝" w:hAnsi="ＭＳ Ｐ明朝"/>
          <w:sz w:val="18"/>
          <w:szCs w:val="18"/>
        </w:rPr>
      </w:pPr>
    </w:p>
    <w:p w:rsidR="00652F3E" w:rsidRPr="00BE7D10" w:rsidRDefault="00652F3E" w:rsidP="00BE7D10">
      <w:pPr>
        <w:pStyle w:val="1"/>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例示（１）</w:t>
      </w:r>
    </w:p>
    <w:p w:rsidR="00652F3E" w:rsidRPr="00BE7D10" w:rsidRDefault="00652F3E" w:rsidP="00BE7D10">
      <w:pPr>
        <w:spacing w:line="220" w:lineRule="exact"/>
        <w:rPr>
          <w:rFonts w:ascii="ＭＳ Ｐ明朝" w:eastAsia="ＭＳ Ｐ明朝" w:hAnsi="ＭＳ Ｐ明朝"/>
          <w:sz w:val="18"/>
          <w:szCs w:val="18"/>
        </w:rPr>
        <w:sectPr w:rsidR="00652F3E" w:rsidRPr="00BE7D10" w:rsidSect="00BC0075">
          <w:headerReference w:type="default" r:id="rId9"/>
          <w:footerReference w:type="default" r:id="rId10"/>
          <w:type w:val="continuous"/>
          <w:pgSz w:w="11906" w:h="16838"/>
          <w:pgMar w:top="1276" w:right="1558" w:bottom="1418" w:left="1134" w:header="851" w:footer="992" w:gutter="0"/>
          <w:cols w:space="851"/>
          <w:docGrid w:type="lines" w:linePitch="360"/>
        </w:sectPr>
      </w:pP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lastRenderedPageBreak/>
        <w:t>弁護人：さて、１９７５年２月１４日に、あなたは(0.3)　街に行った。それは‐　そういうことですね？</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証人：ええ</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弁護人：で、あなたは　え：　あなたは街のバーに行った、ということですね？</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（１．０）</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証人：クラブです。</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(０．３)</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弁護人：クラブ？</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（１．０）</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弁護人：そこではお酒が出されるんですよね？</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証人：ええ</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（０．５）</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弁護人：あなたは少しお酒を飲みましたね？</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証人：ええ</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（３．１）</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弁護人：それは、シングル・クラブ（独身者用クラブ）。それはそういうところですね？</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lastRenderedPageBreak/>
        <w:t>証人：いいえ、</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弁護人：　そこは女と男が出会う場所ですね？</w:t>
      </w:r>
    </w:p>
    <w:p w:rsidR="00652F3E"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（０．９）</w:t>
      </w:r>
    </w:p>
    <w:p w:rsidR="00BC0075" w:rsidRPr="00BE7D10" w:rsidRDefault="00652F3E"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証人：　みんな行きますよ、そこに。</w:t>
      </w:r>
    </w:p>
    <w:p w:rsidR="00BC0075" w:rsidRPr="00BE7D10" w:rsidRDefault="00BC0075" w:rsidP="00BE7D10">
      <w:pPr>
        <w:spacing w:line="220" w:lineRule="exact"/>
        <w:rPr>
          <w:rFonts w:ascii="ＭＳ Ｐ明朝" w:eastAsia="ＭＳ Ｐ明朝" w:hAnsi="ＭＳ Ｐ明朝"/>
          <w:sz w:val="18"/>
          <w:szCs w:val="18"/>
        </w:rPr>
      </w:pPr>
    </w:p>
    <w:p w:rsidR="00BC0075" w:rsidRPr="00BE7D10" w:rsidRDefault="00BC0075" w:rsidP="00BE7D10">
      <w:pPr>
        <w:spacing w:line="220" w:lineRule="exact"/>
        <w:rPr>
          <w:rFonts w:ascii="ＭＳ Ｐ明朝" w:eastAsia="ＭＳ Ｐ明朝" w:hAnsi="ＭＳ Ｐ明朝"/>
          <w:sz w:val="18"/>
          <w:szCs w:val="18"/>
        </w:rPr>
      </w:pPr>
    </w:p>
    <w:p w:rsidR="00652F3E" w:rsidRPr="00BE7D10" w:rsidRDefault="00652F3E" w:rsidP="00BE7D10">
      <w:pPr>
        <w:pStyle w:val="1"/>
        <w:keepNext w:val="0"/>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例示（２）</w:t>
      </w:r>
    </w:p>
    <w:p w:rsidR="00BC0075" w:rsidRPr="00BE7D10" w:rsidRDefault="00BC0075" w:rsidP="00BE7D10">
      <w:pPr>
        <w:spacing w:line="220" w:lineRule="exact"/>
        <w:rPr>
          <w:rFonts w:ascii="ＭＳ Ｐ明朝" w:eastAsia="ＭＳ Ｐ明朝" w:hAnsi="ＭＳ Ｐ明朝"/>
          <w:sz w:val="18"/>
          <w:szCs w:val="18"/>
        </w:rPr>
      </w:pP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209 弁護人 : さて、主尋問で証言されたこのシナリオの中には あなたが証言し忘れていることがひとつあります　。あなたはレイプ犯だと言われているその男にその場を去るときになんていいましたか？このことを証言し忘れていますよね。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214 (0.5)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215 マーサー: そんなことは聞かれていません。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216 弁護人 : 「残念です」と彼に言ったんじゃないですか？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217 (0.8)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lastRenderedPageBreak/>
        <w:t xml:space="preserve">218 マーサー: いいえ、言っていません。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219 弁護人 : おや、言っていない。 (.) マーサーさん (.)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220 「こんな状況でお会いしなければならなかったのは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221 残念です」と。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222 (1.8)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223 マーサー: あ::::: そんな言葉は使ったかも=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224 弁護人 : = なぜあなたがそんな言葉をつかったのかは尋ねていません。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225 私は、あなたが「こんな状況でお会いしなければならなかったのは残念です」と言ったかどうかを尋ねているのです。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227 (0.7)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228 マーサー: 「残念です」なんて意味で言っていません！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229 弁護人 : あなたが何を意味していたかは聞いていない ！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230 [ ]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231 検察官 : 異議あり。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232 彼女はその質問に答えることを認められていません。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233 裁判官 : 意義を却下します。質問に答えてください。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234 (.)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235 弁護人 : 質問は、「あなたはこの男に『こんな状況でお会いしなければ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236 ならなかったのは残念です』と言いましたか？」です。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237 (2.4)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238 マーサー: はい、そう言いました。 </w:t>
      </w:r>
    </w:p>
    <w:p w:rsidR="00A660DC" w:rsidRPr="00BE7D10" w:rsidRDefault="00A660DC" w:rsidP="00BE7D10">
      <w:pPr>
        <w:spacing w:line="220" w:lineRule="exact"/>
        <w:rPr>
          <w:rFonts w:ascii="ＭＳ Ｐ明朝" w:eastAsia="ＭＳ Ｐ明朝" w:hAnsi="ＭＳ Ｐ明朝"/>
          <w:sz w:val="18"/>
          <w:szCs w:val="18"/>
        </w:rPr>
      </w:pP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240 弁護人 : レイプ犯だと言われている男に。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241 そうですね。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lastRenderedPageBreak/>
        <w:t xml:space="preserve">242 マーサー: はい。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243 弁護人 : あなたの友人をレイプした男に。そうですね。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244 マーサー: はい。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245 弁護人 : あなたが言うには友人はヒステリックになっていた。そうですね。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246 マーサー: はい。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247 弁護人 : あなは「こんな状況でお会いしなければならなかったのは残念です」と言った。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249 (1.4)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250 マーサー: 私が言ったのは、どうして言ったのか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251 [ ]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252 弁護人 : (いや-) あなたは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253 「こんな状況でお会いしなければならなかったのは残念だ」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254 と言った。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255 (1.0)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256 マーサー: はい。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257 [[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258 検察官 : 異議あり。議論を求めようとしています。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259 彼女はその質問に答えることを認められていません。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260 裁判官 : 却下します。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261 (0.9)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262 弁護人 : それがあなたの言ったことですね、ミス・マーサー？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263 (0.6)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264 マーサー: はい。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sz w:val="18"/>
          <w:szCs w:val="18"/>
        </w:rPr>
        <w:t xml:space="preserve">265 (17.2) </w:t>
      </w:r>
    </w:p>
    <w:p w:rsidR="00A660DC" w:rsidRPr="00BE7D10" w:rsidRDefault="00A660D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266</w:t>
      </w:r>
      <w:r w:rsidRPr="00BE7D10">
        <w:rPr>
          <w:rFonts w:ascii="ＭＳ Ｐ明朝" w:eastAsia="ＭＳ Ｐ明朝" w:hAnsi="ＭＳ Ｐ明朝" w:hint="eastAsia"/>
          <w:sz w:val="18"/>
          <w:szCs w:val="18"/>
        </w:rPr>
        <w:tab/>
        <w:t>弁護人 : いつあなたは……((トピックを変える))</w:t>
      </w:r>
    </w:p>
    <w:p w:rsidR="00BC0075" w:rsidRPr="00BE7D10" w:rsidRDefault="00BC0075" w:rsidP="00BE7D10">
      <w:pPr>
        <w:spacing w:line="220" w:lineRule="exact"/>
        <w:rPr>
          <w:rFonts w:ascii="ＭＳ Ｐ明朝" w:eastAsia="ＭＳ Ｐ明朝" w:hAnsi="ＭＳ Ｐ明朝"/>
          <w:sz w:val="18"/>
          <w:szCs w:val="18"/>
        </w:rPr>
      </w:pPr>
    </w:p>
    <w:p w:rsidR="00652F3E" w:rsidRPr="00BE7D10" w:rsidRDefault="00652F3E" w:rsidP="00BE7D10">
      <w:pPr>
        <w:spacing w:line="220" w:lineRule="exact"/>
        <w:rPr>
          <w:rFonts w:ascii="ＭＳ Ｐ明朝" w:eastAsia="ＭＳ Ｐ明朝" w:hAnsi="ＭＳ Ｐ明朝"/>
          <w:sz w:val="18"/>
          <w:szCs w:val="18"/>
        </w:rPr>
        <w:sectPr w:rsidR="00652F3E" w:rsidRPr="00BE7D10" w:rsidSect="00652F3E">
          <w:type w:val="continuous"/>
          <w:pgSz w:w="11906" w:h="16838"/>
          <w:pgMar w:top="1276" w:right="1558" w:bottom="1418" w:left="1134" w:header="851" w:footer="992" w:gutter="0"/>
          <w:cols w:num="2" w:space="851"/>
          <w:docGrid w:type="lines" w:linePitch="360"/>
        </w:sectPr>
      </w:pPr>
    </w:p>
    <w:p w:rsidR="00BC0075" w:rsidRPr="00BE7D10" w:rsidRDefault="00BC0075" w:rsidP="00BE7D10">
      <w:pPr>
        <w:spacing w:line="220" w:lineRule="exact"/>
        <w:rPr>
          <w:rFonts w:ascii="ＭＳ Ｐ明朝" w:eastAsia="ＭＳ Ｐ明朝" w:hAnsi="ＭＳ Ｐ明朝"/>
          <w:sz w:val="18"/>
          <w:szCs w:val="18"/>
        </w:rPr>
      </w:pPr>
    </w:p>
    <w:p w:rsidR="00A660DC" w:rsidRPr="00BE7D10" w:rsidRDefault="00A660DC" w:rsidP="00BE7D10">
      <w:pPr>
        <w:pStyle w:val="1"/>
        <w:keepNext w:val="0"/>
        <w:numPr>
          <w:ilvl w:val="0"/>
          <w:numId w:val="0"/>
        </w:numPr>
        <w:spacing w:line="220" w:lineRule="exact"/>
        <w:rPr>
          <w:rFonts w:ascii="ＭＳ Ｐ明朝" w:eastAsia="ＭＳ Ｐ明朝" w:hAnsi="ＭＳ Ｐ明朝"/>
          <w:sz w:val="18"/>
          <w:szCs w:val="18"/>
        </w:rPr>
      </w:pPr>
    </w:p>
    <w:p w:rsidR="005F6FB8" w:rsidRPr="00BE7D10" w:rsidRDefault="00A660DC" w:rsidP="00BE7D10">
      <w:pPr>
        <w:pStyle w:val="1"/>
        <w:keepNext w:val="0"/>
        <w:numPr>
          <w:ilvl w:val="0"/>
          <w:numId w:val="0"/>
        </w:num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８．模擬裁判における</w:t>
      </w:r>
      <w:r w:rsidR="005F6FB8" w:rsidRPr="00BE7D10">
        <w:rPr>
          <w:rFonts w:ascii="ＭＳ Ｐ明朝" w:eastAsia="ＭＳ Ｐ明朝" w:hAnsi="ＭＳ Ｐ明朝" w:hint="eastAsia"/>
          <w:sz w:val="18"/>
          <w:szCs w:val="18"/>
        </w:rPr>
        <w:t>反対尋問の断片</w:t>
      </w:r>
    </w:p>
    <w:p w:rsidR="00BC0075" w:rsidRPr="00BE7D10" w:rsidRDefault="003E7200" w:rsidP="00BE7D10">
      <w:pPr>
        <w:spacing w:line="220" w:lineRule="exact"/>
        <w:rPr>
          <w:rFonts w:ascii="ＭＳ Ｐ明朝" w:eastAsia="ＭＳ Ｐ明朝" w:hAnsi="ＭＳ Ｐ明朝"/>
          <w:sz w:val="18"/>
          <w:szCs w:val="18"/>
        </w:rPr>
        <w:sectPr w:rsidR="00BC0075" w:rsidRPr="00BE7D10" w:rsidSect="00BC0075">
          <w:type w:val="continuous"/>
          <w:pgSz w:w="11906" w:h="16838"/>
          <w:pgMar w:top="1276" w:right="1558" w:bottom="1418" w:left="1134" w:header="851" w:footer="992" w:gutter="0"/>
          <w:cols w:space="851"/>
          <w:docGrid w:type="lines" w:linePitch="360"/>
        </w:sectPr>
      </w:pPr>
      <w:r w:rsidRPr="00BE7D10">
        <w:rPr>
          <w:rFonts w:ascii="ＭＳ Ｐ明朝" w:eastAsia="ＭＳ Ｐ明朝" w:hAnsi="ＭＳ Ｐ明朝" w:hint="eastAsia"/>
          <w:sz w:val="18"/>
          <w:szCs w:val="18"/>
        </w:rPr>
        <w:br/>
      </w:r>
    </w:p>
    <w:p w:rsidR="009A3FEE" w:rsidRPr="00BE7D10" w:rsidRDefault="005A27D0"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lastRenderedPageBreak/>
        <w:t>（１）</w:t>
      </w:r>
      <w:r w:rsidR="002C2814" w:rsidRPr="00BE7D10">
        <w:rPr>
          <w:rFonts w:ascii="ＭＳ Ｐ明朝" w:eastAsia="ＭＳ Ｐ明朝" w:hAnsi="ＭＳ Ｐ明朝" w:hint="eastAsia"/>
          <w:sz w:val="18"/>
          <w:szCs w:val="18"/>
        </w:rPr>
        <w:t>22 v15 10:16:17（弁護人による</w:t>
      </w:r>
      <w:r w:rsidR="00A609FA" w:rsidRPr="00BE7D10">
        <w:rPr>
          <w:rFonts w:ascii="ＭＳ Ｐ明朝" w:eastAsia="ＭＳ Ｐ明朝" w:hAnsi="ＭＳ Ｐ明朝" w:hint="eastAsia"/>
          <w:sz w:val="18"/>
          <w:szCs w:val="18"/>
        </w:rPr>
        <w:t>目撃証人への反対尋問）</w:t>
      </w:r>
    </w:p>
    <w:p w:rsidR="00BC0075" w:rsidRPr="00BE7D10" w:rsidRDefault="00BC0075" w:rsidP="00BE7D10">
      <w:pPr>
        <w:spacing w:line="220" w:lineRule="exact"/>
        <w:rPr>
          <w:rFonts w:ascii="ＭＳ Ｐ明朝" w:eastAsia="ＭＳ Ｐ明朝" w:hAnsi="ＭＳ Ｐ明朝"/>
          <w:sz w:val="18"/>
          <w:szCs w:val="18"/>
        </w:rPr>
        <w:sectPr w:rsidR="00BC0075" w:rsidRPr="00BE7D10" w:rsidSect="00BC0075">
          <w:type w:val="continuous"/>
          <w:pgSz w:w="11906" w:h="16838"/>
          <w:pgMar w:top="1276" w:right="1558" w:bottom="1418" w:left="1134" w:header="851" w:footer="992" w:gutter="0"/>
          <w:cols w:space="851"/>
          <w:docGrid w:type="lines" w:linePitch="360"/>
        </w:sectPr>
      </w:pPr>
    </w:p>
    <w:p w:rsidR="002C2814" w:rsidRPr="00BE7D10" w:rsidRDefault="002C2814"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lastRenderedPageBreak/>
        <w:t>弁護人：あなたは先ほど検察官の尋問に対して、段ボールがなぜ、床に置いてあるのかという質問について､泥棒が探したからでしょうとおっしゃいましたね：。</w:t>
      </w:r>
    </w:p>
    <w:p w:rsidR="002C2814" w:rsidRPr="00BE7D10" w:rsidRDefault="002C2814"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証人：はい。</w:t>
      </w:r>
    </w:p>
    <w:p w:rsidR="002C2814" w:rsidRPr="00BE7D10" w:rsidRDefault="002C2814"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弁護人：倉庫内の奥のほうに人影を見たということもおっしゃいましたね：。</w:t>
      </w:r>
    </w:p>
    <w:p w:rsidR="002C2814" w:rsidRPr="00BE7D10" w:rsidRDefault="002C2814"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証人：はい。</w:t>
      </w:r>
    </w:p>
    <w:p w:rsidR="002C2814" w:rsidRPr="00BE7D10" w:rsidRDefault="002C2814"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弁護人：人影を見ただけで、被告人が段ボールを棚から降ろしているところを見たわけではないんですよね。</w:t>
      </w:r>
    </w:p>
    <w:p w:rsidR="002C2814" w:rsidRPr="00BE7D10" w:rsidRDefault="002C2814"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証人：はい。</w:t>
      </w:r>
    </w:p>
    <w:p w:rsidR="002C2814" w:rsidRPr="00BE7D10" w:rsidRDefault="002C2814"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弁護人：で、あなたが事件当日倉庫内に入った時に、倉庫にある電気はついていましたか？</w:t>
      </w:r>
    </w:p>
    <w:p w:rsidR="002C2814" w:rsidRPr="00BE7D10" w:rsidRDefault="002C2814"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証人：いえ、ついていませんでした。</w:t>
      </w:r>
    </w:p>
    <w:p w:rsidR="002C2814" w:rsidRPr="00BE7D10" w:rsidRDefault="002C2814"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弁護人：懐中電灯の明かりだけで人影を見たということですね？</w:t>
      </w:r>
    </w:p>
    <w:p w:rsidR="002C2814" w:rsidRPr="00BE7D10" w:rsidRDefault="002C2814"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証人：え：と：、</w:t>
      </w:r>
      <w:r w:rsidR="005A3DDD" w:rsidRPr="00BE7D10">
        <w:rPr>
          <w:rFonts w:ascii="ＭＳ Ｐ明朝" w:eastAsia="ＭＳ Ｐ明朝" w:hAnsi="ＭＳ Ｐ明朝" w:hint="eastAsia"/>
          <w:sz w:val="18"/>
          <w:szCs w:val="18"/>
        </w:rPr>
        <w:t>あの：：、</w:t>
      </w:r>
      <w:r w:rsidRPr="00BE7D10">
        <w:rPr>
          <w:rFonts w:ascii="ＭＳ Ｐ明朝" w:eastAsia="ＭＳ Ｐ明朝" w:hAnsi="ＭＳ Ｐ明朝" w:hint="eastAsia"/>
          <w:sz w:val="18"/>
          <w:szCs w:val="18"/>
        </w:rPr>
        <w:t>倉庫に天窓がありますので、月上りがあって、多少中が見えますので、それで：、え：奥のほうに、こう、人が動いているっていうのは、見えました。</w:t>
      </w:r>
    </w:p>
    <w:p w:rsidR="002C2814" w:rsidRPr="00BE7D10" w:rsidRDefault="002C2814"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（0.8）</w:t>
      </w:r>
    </w:p>
    <w:p w:rsidR="00BC0075" w:rsidRPr="00BE7D10" w:rsidRDefault="002C2814" w:rsidP="00BE7D10">
      <w:pPr>
        <w:spacing w:line="220" w:lineRule="exact"/>
        <w:rPr>
          <w:rFonts w:ascii="ＭＳ Ｐ明朝" w:eastAsia="ＭＳ Ｐ明朝" w:hAnsi="ＭＳ Ｐ明朝"/>
          <w:sz w:val="18"/>
          <w:szCs w:val="18"/>
        </w:rPr>
        <w:sectPr w:rsidR="00BC0075" w:rsidRPr="00BE7D10" w:rsidSect="00BC0075">
          <w:type w:val="continuous"/>
          <w:pgSz w:w="11906" w:h="16838"/>
          <w:pgMar w:top="1276" w:right="1558" w:bottom="1418" w:left="1134" w:header="851" w:footer="992" w:gutter="0"/>
          <w:lnNumType w:countBy="1" w:restart="newSection"/>
          <w:cols w:space="851"/>
          <w:docGrid w:type="lines" w:linePitch="360"/>
        </w:sectPr>
      </w:pPr>
      <w:r w:rsidRPr="00BE7D10">
        <w:rPr>
          <w:rFonts w:ascii="ＭＳ Ｐ明朝" w:eastAsia="ＭＳ Ｐ明朝" w:hAnsi="ＭＳ Ｐ明朝" w:hint="eastAsia"/>
          <w:sz w:val="18"/>
          <w:szCs w:val="18"/>
        </w:rPr>
        <w:t>弁護人：わかりました。で：､見取り図を、（（手元と、後ろの画面を見る））</w:t>
      </w:r>
    </w:p>
    <w:p w:rsidR="002C2814" w:rsidRPr="00BE7D10" w:rsidRDefault="002C2814" w:rsidP="00BE7D10">
      <w:pPr>
        <w:spacing w:line="220" w:lineRule="exact"/>
        <w:rPr>
          <w:rFonts w:ascii="ＭＳ Ｐ明朝" w:eastAsia="ＭＳ Ｐ明朝" w:hAnsi="ＭＳ Ｐ明朝"/>
          <w:sz w:val="18"/>
          <w:szCs w:val="18"/>
        </w:rPr>
      </w:pPr>
    </w:p>
    <w:p w:rsidR="00BC0075" w:rsidRPr="00BE7D10" w:rsidRDefault="00BC0075" w:rsidP="00BE7D10">
      <w:pPr>
        <w:spacing w:line="220" w:lineRule="exact"/>
        <w:rPr>
          <w:rFonts w:ascii="ＭＳ Ｐ明朝" w:eastAsia="ＭＳ Ｐ明朝" w:hAnsi="ＭＳ Ｐ明朝"/>
          <w:sz w:val="18"/>
          <w:szCs w:val="18"/>
        </w:rPr>
      </w:pPr>
    </w:p>
    <w:p w:rsidR="00A609FA" w:rsidRPr="00BE7D10" w:rsidRDefault="005A27D0"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（２）</w:t>
      </w:r>
      <w:r w:rsidR="00A609FA" w:rsidRPr="00BE7D10">
        <w:rPr>
          <w:rFonts w:ascii="ＭＳ Ｐ明朝" w:eastAsia="ＭＳ Ｐ明朝" w:hAnsi="ＭＳ Ｐ明朝" w:hint="eastAsia"/>
          <w:sz w:val="18"/>
          <w:szCs w:val="18"/>
        </w:rPr>
        <w:t>22 v25 11:24:59 (検察官による被告人への反対尋問)</w:t>
      </w:r>
    </w:p>
    <w:p w:rsidR="00BC0075" w:rsidRPr="00BE7D10" w:rsidRDefault="00BC0075" w:rsidP="00BE7D10">
      <w:pPr>
        <w:spacing w:line="220" w:lineRule="exact"/>
        <w:rPr>
          <w:rFonts w:ascii="ＭＳ Ｐ明朝" w:eastAsia="ＭＳ Ｐ明朝" w:hAnsi="ＭＳ Ｐ明朝"/>
          <w:sz w:val="18"/>
          <w:szCs w:val="18"/>
        </w:rPr>
        <w:sectPr w:rsidR="00BC0075" w:rsidRPr="00BE7D10" w:rsidSect="00BC0075">
          <w:type w:val="continuous"/>
          <w:pgSz w:w="11906" w:h="16838"/>
          <w:pgMar w:top="1276" w:right="1558" w:bottom="1418" w:left="1134" w:header="851" w:footer="992" w:gutter="0"/>
          <w:cols w:space="851"/>
          <w:docGrid w:type="lines" w:linePitch="360"/>
        </w:sectPr>
      </w:pPr>
    </w:p>
    <w:p w:rsidR="00BC0075" w:rsidRPr="00BE7D10" w:rsidRDefault="00BC0075" w:rsidP="00BE7D10">
      <w:pPr>
        <w:spacing w:line="220" w:lineRule="exact"/>
        <w:rPr>
          <w:rFonts w:ascii="ＭＳ Ｐ明朝" w:eastAsia="ＭＳ Ｐ明朝" w:hAnsi="ＭＳ Ｐ明朝"/>
          <w:sz w:val="18"/>
          <w:szCs w:val="18"/>
        </w:rPr>
        <w:sectPr w:rsidR="00BC0075" w:rsidRPr="00BE7D10" w:rsidSect="00BC0075">
          <w:type w:val="continuous"/>
          <w:pgSz w:w="11906" w:h="16838"/>
          <w:pgMar w:top="1276" w:right="1558" w:bottom="1418" w:left="1134" w:header="851" w:footer="992" w:gutter="0"/>
          <w:cols w:space="851"/>
          <w:docGrid w:type="lines" w:linePitch="360"/>
        </w:sectPr>
      </w:pPr>
    </w:p>
    <w:p w:rsidR="00A609FA" w:rsidRPr="00BE7D10" w:rsidRDefault="00A609FA"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lastRenderedPageBreak/>
        <w:t>検察官：倉庫内は外より暖かかったんですか？</w:t>
      </w:r>
    </w:p>
    <w:p w:rsidR="00A609FA" w:rsidRPr="00BE7D10" w:rsidRDefault="00A609FA"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被告人：はい、雨、雨、雨、あめをしのぐことができましたので、外</w:t>
      </w:r>
      <w:r w:rsidR="0038133F" w:rsidRPr="00BE7D10">
        <w:rPr>
          <w:rFonts w:ascii="ＭＳ Ｐ明朝" w:eastAsia="ＭＳ Ｐ明朝" w:hAnsi="ＭＳ Ｐ明朝" w:hint="eastAsia"/>
          <w:sz w:val="18"/>
          <w:szCs w:val="18"/>
        </w:rPr>
        <w:t>に比べれば､</w:t>
      </w:r>
      <w:r w:rsidRPr="00BE7D10">
        <w:rPr>
          <w:rFonts w:ascii="ＭＳ Ｐ明朝" w:eastAsia="ＭＳ Ｐ明朝" w:hAnsi="ＭＳ Ｐ明朝" w:hint="eastAsia"/>
          <w:sz w:val="18"/>
          <w:szCs w:val="18"/>
        </w:rPr>
        <w:t>ずっと暖かかった(です。)</w:t>
      </w:r>
    </w:p>
    <w:p w:rsidR="00A609FA" w:rsidRPr="00BE7D10" w:rsidRDefault="00A609FA"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検察官：ずっと暖かかったといいますと、その､雨がふせげるだけ：　暖か　かったということ[</w:t>
      </w:r>
    </w:p>
    <w:p w:rsidR="00A609FA" w:rsidRPr="00BE7D10" w:rsidRDefault="00A609FA"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被告人：[そう=</w:t>
      </w:r>
    </w:p>
    <w:p w:rsidR="0038133F" w:rsidRPr="00BE7D10" w:rsidRDefault="00A609FA"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検察官：=具体的に気温とかは：､(</w:t>
      </w:r>
      <w:r w:rsidR="0038133F" w:rsidRPr="00BE7D10">
        <w:rPr>
          <w:rFonts w:ascii="ＭＳ Ｐ明朝" w:eastAsia="ＭＳ Ｐ明朝" w:hAnsi="ＭＳ Ｐ明朝" w:hint="eastAsia"/>
          <w:sz w:val="18"/>
          <w:szCs w:val="18"/>
        </w:rPr>
        <w:t>0.2</w:t>
      </w:r>
      <w:r w:rsidRPr="00BE7D10">
        <w:rPr>
          <w:rFonts w:ascii="ＭＳ Ｐ明朝" w:eastAsia="ＭＳ Ｐ明朝" w:hAnsi="ＭＳ Ｐ明朝" w:hint="eastAsia"/>
          <w:sz w:val="18"/>
          <w:szCs w:val="18"/>
        </w:rPr>
        <w:t>) そととなかで一緒だった</w:t>
      </w:r>
      <w:r w:rsidR="0038133F" w:rsidRPr="00BE7D10">
        <w:rPr>
          <w:rFonts w:ascii="ＭＳ Ｐ明朝" w:eastAsia="ＭＳ Ｐ明朝" w:hAnsi="ＭＳ Ｐ明朝" w:hint="eastAsia"/>
          <w:sz w:val="18"/>
          <w:szCs w:val="18"/>
        </w:rPr>
        <w:t>んですか</w:t>
      </w:r>
      <w:r w:rsidRPr="00BE7D10">
        <w:rPr>
          <w:rFonts w:ascii="ＭＳ Ｐ明朝" w:eastAsia="ＭＳ Ｐ明朝" w:hAnsi="ＭＳ Ｐ明朝" w:hint="eastAsia"/>
          <w:sz w:val="18"/>
          <w:szCs w:val="18"/>
        </w:rPr>
        <w:t>。</w:t>
      </w:r>
    </w:p>
    <w:p w:rsidR="0038133F" w:rsidRPr="00BE7D10" w:rsidRDefault="0038133F"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(0.4)</w:t>
      </w:r>
    </w:p>
    <w:p w:rsidR="00A609FA" w:rsidRPr="00BE7D10" w:rsidRDefault="00A609FA"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被告人：そこまではわかりません。</w:t>
      </w:r>
    </w:p>
    <w:p w:rsidR="00A609FA" w:rsidRPr="00BE7D10" w:rsidRDefault="00A609FA"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lastRenderedPageBreak/>
        <w:t>検察官：</w:t>
      </w:r>
      <w:r w:rsidR="0038133F" w:rsidRPr="00BE7D10">
        <w:rPr>
          <w:rFonts w:ascii="ＭＳ Ｐ明朝" w:eastAsia="ＭＳ Ｐ明朝" w:hAnsi="ＭＳ Ｐ明朝" w:hint="eastAsia"/>
          <w:sz w:val="18"/>
          <w:szCs w:val="18"/>
        </w:rPr>
        <w:t xml:space="preserve">&gt;するとその：&lt; </w:t>
      </w:r>
      <w:r w:rsidRPr="00BE7D10">
        <w:rPr>
          <w:rFonts w:ascii="ＭＳ Ｐ明朝" w:eastAsia="ＭＳ Ｐ明朝" w:hAnsi="ＭＳ Ｐ明朝" w:hint="eastAsia"/>
          <w:sz w:val="18"/>
          <w:szCs w:val="18"/>
        </w:rPr>
        <w:t>その体感気温としても、（</w:t>
      </w:r>
      <w:r w:rsidR="0038133F" w:rsidRPr="00BE7D10">
        <w:rPr>
          <w:rFonts w:ascii="ＭＳ Ｐ明朝" w:eastAsia="ＭＳ Ｐ明朝" w:hAnsi="ＭＳ Ｐ明朝" w:hint="eastAsia"/>
          <w:sz w:val="18"/>
          <w:szCs w:val="18"/>
        </w:rPr>
        <w:t>ほぼ</w:t>
      </w:r>
      <w:r w:rsidRPr="00BE7D10">
        <w:rPr>
          <w:rFonts w:ascii="ＭＳ Ｐ明朝" w:eastAsia="ＭＳ Ｐ明朝" w:hAnsi="ＭＳ Ｐ明朝" w:hint="eastAsia"/>
          <w:sz w:val="18"/>
          <w:szCs w:val="18"/>
        </w:rPr>
        <w:t>）として､</w:t>
      </w:r>
    </w:p>
    <w:p w:rsidR="00A609FA" w:rsidRPr="00BE7D10" w:rsidRDefault="00A609FA"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w:t>
      </w:r>
      <w:r w:rsidR="0038133F" w:rsidRPr="00BE7D10">
        <w:rPr>
          <w:rFonts w:ascii="ＭＳ Ｐ明朝" w:eastAsia="ＭＳ Ｐ明朝" w:hAnsi="ＭＳ Ｐ明朝" w:hint="eastAsia"/>
          <w:sz w:val="18"/>
          <w:szCs w:val="18"/>
        </w:rPr>
        <w:t>は：､(0.2)多少はあったかいというような感覚はあったとは思います。</w:t>
      </w:r>
    </w:p>
    <w:p w:rsidR="0038133F" w:rsidRPr="00BE7D10" w:rsidRDefault="0038133F"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検察官：多少は：、あたたか</w:t>
      </w:r>
      <w:r w:rsidR="00630B26" w:rsidRPr="00BE7D10">
        <w:rPr>
          <w:rFonts w:ascii="ＭＳ Ｐ明朝" w:eastAsia="ＭＳ Ｐ明朝" w:hAnsi="ＭＳ Ｐ明朝" w:hint="eastAsia"/>
          <w:sz w:val="18"/>
          <w:szCs w:val="18"/>
        </w:rPr>
        <w:t xml:space="preserve"> </w:t>
      </w:r>
      <w:r w:rsidRPr="00BE7D10">
        <w:rPr>
          <w:rFonts w:ascii="ＭＳ Ｐ明朝" w:eastAsia="ＭＳ Ｐ明朝" w:hAnsi="ＭＳ Ｐ明朝" w:hint="eastAsia"/>
          <w:sz w:val="18"/>
          <w:szCs w:val="18"/>
        </w:rPr>
        <w:t>(</w:t>
      </w:r>
      <w:r w:rsidR="00630B26" w:rsidRPr="00BE7D10">
        <w:rPr>
          <w:rFonts w:ascii="ＭＳ Ｐ明朝" w:eastAsia="ＭＳ Ｐ明朝" w:hAnsi="ＭＳ Ｐ明朝" w:hint="eastAsia"/>
          <w:sz w:val="18"/>
          <w:szCs w:val="18"/>
        </w:rPr>
        <w:t>かった[かもしれない</w:t>
      </w:r>
      <w:r w:rsidRPr="00BE7D10">
        <w:rPr>
          <w:rFonts w:ascii="ＭＳ Ｐ明朝" w:eastAsia="ＭＳ Ｐ明朝" w:hAnsi="ＭＳ Ｐ明朝" w:hint="eastAsia"/>
          <w:sz w:val="18"/>
          <w:szCs w:val="18"/>
        </w:rPr>
        <w:t>)</w:t>
      </w:r>
    </w:p>
    <w:p w:rsidR="0038133F" w:rsidRPr="00BE7D10" w:rsidRDefault="0038133F"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 xml:space="preserve">被告人：　　             </w:t>
      </w:r>
      <w:r w:rsidR="00630B26" w:rsidRPr="00BE7D10">
        <w:rPr>
          <w:rFonts w:ascii="ＭＳ Ｐ明朝" w:eastAsia="ＭＳ Ｐ明朝" w:hAnsi="ＭＳ Ｐ明朝" w:hint="eastAsia"/>
          <w:sz w:val="18"/>
          <w:szCs w:val="18"/>
        </w:rPr>
        <w:t xml:space="preserve">　　　　</w:t>
      </w:r>
      <w:r w:rsidRPr="00BE7D10">
        <w:rPr>
          <w:rFonts w:ascii="ＭＳ Ｐ明朝" w:eastAsia="ＭＳ Ｐ明朝" w:hAnsi="ＭＳ Ｐ明朝" w:hint="eastAsia"/>
          <w:sz w:val="18"/>
          <w:szCs w:val="18"/>
        </w:rPr>
        <w:t xml:space="preserve"> [はい</w:t>
      </w:r>
    </w:p>
    <w:p w:rsidR="00630B26" w:rsidRPr="00BE7D10" w:rsidRDefault="00630B26"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w:t>
      </w:r>
      <w:r w:rsidR="005A27D0" w:rsidRPr="00BE7D10">
        <w:rPr>
          <w:rFonts w:ascii="ＭＳ Ｐ明朝" w:eastAsia="ＭＳ Ｐ明朝" w:hAnsi="ＭＳ Ｐ明朝" w:hint="eastAsia"/>
          <w:sz w:val="18"/>
          <w:szCs w:val="18"/>
        </w:rPr>
        <w:t>それは</w:t>
      </w:r>
      <w:r w:rsidRPr="00BE7D10">
        <w:rPr>
          <w:rFonts w:ascii="ＭＳ Ｐ明朝" w:eastAsia="ＭＳ Ｐ明朝" w:hAnsi="ＭＳ Ｐ明朝" w:hint="eastAsia"/>
          <w:sz w:val="18"/>
          <w:szCs w:val="18"/>
        </w:rPr>
        <w:t>、雨に打たれないぶん、暖かかったという（ことでよろしいですか）？</w:t>
      </w:r>
    </w:p>
    <w:p w:rsidR="00BC0075" w:rsidRPr="00BE7D10" w:rsidRDefault="00630B26" w:rsidP="00BE7D10">
      <w:pPr>
        <w:spacing w:line="220" w:lineRule="exact"/>
        <w:rPr>
          <w:rFonts w:ascii="ＭＳ Ｐ明朝" w:eastAsia="ＭＳ Ｐ明朝" w:hAnsi="ＭＳ Ｐ明朝"/>
          <w:sz w:val="18"/>
          <w:szCs w:val="18"/>
        </w:rPr>
        <w:sectPr w:rsidR="00BC0075" w:rsidRPr="00BE7D10" w:rsidSect="00BC0075">
          <w:type w:val="continuous"/>
          <w:pgSz w:w="11906" w:h="16838"/>
          <w:pgMar w:top="1276" w:right="1558" w:bottom="1418" w:left="1134" w:header="851" w:footer="992" w:gutter="0"/>
          <w:lnNumType w:countBy="1" w:restart="newSection"/>
          <w:cols w:space="851"/>
          <w:docGrid w:type="lines" w:linePitch="360"/>
        </w:sectPr>
      </w:pPr>
      <w:r w:rsidRPr="00BE7D10">
        <w:rPr>
          <w:rFonts w:ascii="ＭＳ Ｐ明朝" w:eastAsia="ＭＳ Ｐ明朝" w:hAnsi="ＭＳ Ｐ明朝" w:hint="eastAsia"/>
          <w:sz w:val="18"/>
          <w:szCs w:val="18"/>
        </w:rPr>
        <w:t>被告人：</w:t>
      </w:r>
      <w:r w:rsidR="000F2C50" w:rsidRPr="00BE7D10">
        <w:rPr>
          <w:rFonts w:ascii="ＭＳ Ｐ明朝" w:eastAsia="ＭＳ Ｐ明朝" w:hAnsi="ＭＳ Ｐ明朝" w:hint="eastAsia"/>
          <w:sz w:val="18"/>
          <w:szCs w:val="18"/>
        </w:rPr>
        <w:t>いや</w:t>
      </w:r>
      <w:r w:rsidR="009B0CB5" w:rsidRPr="00BE7D10">
        <w:rPr>
          <w:rFonts w:ascii="ＭＳ Ｐ明朝" w:eastAsia="ＭＳ Ｐ明朝" w:hAnsi="ＭＳ Ｐ明朝" w:hint="eastAsia"/>
          <w:sz w:val="18"/>
          <w:szCs w:val="18"/>
        </w:rPr>
        <w:t>：</w:t>
      </w:r>
      <w:r w:rsidR="000F2C50" w:rsidRPr="00BE7D10">
        <w:rPr>
          <w:rFonts w:ascii="ＭＳ Ｐ明朝" w:eastAsia="ＭＳ Ｐ明朝" w:hAnsi="ＭＳ Ｐ明朝" w:hint="eastAsia"/>
          <w:sz w:val="18"/>
          <w:szCs w:val="18"/>
        </w:rPr>
        <w:t xml:space="preserve">　</w:t>
      </w:r>
      <w:r w:rsidRPr="00BE7D10">
        <w:rPr>
          <w:rFonts w:ascii="ＭＳ Ｐ明朝" w:eastAsia="ＭＳ Ｐ明朝" w:hAnsi="ＭＳ Ｐ明朝" w:hint="eastAsia"/>
          <w:sz w:val="18"/>
          <w:szCs w:val="18"/>
        </w:rPr>
        <w:t>そうかもしれ</w:t>
      </w:r>
      <w:r w:rsidR="005A27D0" w:rsidRPr="00BE7D10">
        <w:rPr>
          <w:rFonts w:ascii="ＭＳ Ｐ明朝" w:eastAsia="ＭＳ Ｐ明朝" w:hAnsi="ＭＳ Ｐ明朝" w:hint="eastAsia"/>
          <w:sz w:val="18"/>
          <w:szCs w:val="18"/>
        </w:rPr>
        <w:t>ません</w:t>
      </w:r>
    </w:p>
    <w:p w:rsidR="005A27D0" w:rsidRPr="00BE7D10" w:rsidRDefault="005A27D0" w:rsidP="00BE7D10">
      <w:pPr>
        <w:spacing w:line="220" w:lineRule="exact"/>
        <w:rPr>
          <w:rFonts w:ascii="ＭＳ Ｐ明朝" w:eastAsia="ＭＳ Ｐ明朝" w:hAnsi="ＭＳ Ｐ明朝"/>
          <w:sz w:val="18"/>
          <w:szCs w:val="18"/>
        </w:rPr>
      </w:pPr>
    </w:p>
    <w:p w:rsidR="00BA02CD" w:rsidRPr="00BE7D10" w:rsidRDefault="00BA02CD" w:rsidP="00BE7D10">
      <w:pPr>
        <w:spacing w:line="220" w:lineRule="exact"/>
        <w:rPr>
          <w:rFonts w:ascii="ＭＳ Ｐ明朝" w:eastAsia="ＭＳ Ｐ明朝" w:hAnsi="ＭＳ Ｐ明朝"/>
          <w:sz w:val="18"/>
          <w:szCs w:val="18"/>
        </w:rPr>
      </w:pPr>
    </w:p>
    <w:p w:rsidR="005A27D0" w:rsidRPr="00BE7D10" w:rsidRDefault="005A27D0"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（３）22v26 11:25:50 (検察官による被告人への反対尋問)</w:t>
      </w:r>
    </w:p>
    <w:p w:rsidR="00BC0075" w:rsidRPr="00BE7D10" w:rsidRDefault="00BC0075" w:rsidP="00BE7D10">
      <w:pPr>
        <w:spacing w:line="220" w:lineRule="exact"/>
        <w:rPr>
          <w:rFonts w:ascii="ＭＳ Ｐ明朝" w:eastAsia="ＭＳ Ｐ明朝" w:hAnsi="ＭＳ Ｐ明朝"/>
          <w:sz w:val="18"/>
          <w:szCs w:val="18"/>
        </w:rPr>
        <w:sectPr w:rsidR="00BC0075" w:rsidRPr="00BE7D10" w:rsidSect="00BC0075">
          <w:type w:val="continuous"/>
          <w:pgSz w:w="11906" w:h="16838"/>
          <w:pgMar w:top="1276" w:right="1558" w:bottom="1418" w:left="1134" w:header="851" w:footer="992" w:gutter="0"/>
          <w:cols w:space="851"/>
          <w:docGrid w:type="lines" w:linePitch="360"/>
        </w:sectPr>
      </w:pPr>
    </w:p>
    <w:p w:rsidR="005A27D0" w:rsidRPr="00BE7D10" w:rsidRDefault="005A27D0"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lastRenderedPageBreak/>
        <w:t>検察官：では、雨はその３０分後にはやんで､で：､雨が止んだのに、倉庫に､倉庫から出なかった：､散歩に戻ることは可能ではなかったですか。あ、散歩に戻ることは可能ではなかったですか。</w:t>
      </w:r>
    </w:p>
    <w:p w:rsidR="005A27D0" w:rsidRPr="00BE7D10" w:rsidRDefault="005A27D0"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被告人：長椅子で、横になってたら、しらぬ-　知らない間にねこんで（しまった）</w:t>
      </w:r>
    </w:p>
    <w:p w:rsidR="005A27D0" w:rsidRPr="00BE7D10" w:rsidRDefault="005A27D0"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(5.0)</w:t>
      </w:r>
    </w:p>
    <w:p w:rsidR="005A27D0" w:rsidRPr="00BE7D10" w:rsidRDefault="005A27D0"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検察官：長椅子で寝込んでいたといいますが、その､倉庫への侵入が警察沙汰に- 警察沙汰に、なったりしたら大変</w:t>
      </w:r>
      <w:r w:rsidR="0083170C" w:rsidRPr="00BE7D10">
        <w:rPr>
          <w:rFonts w:ascii="ＭＳ Ｐ明朝" w:eastAsia="ＭＳ Ｐ明朝" w:hAnsi="ＭＳ Ｐ明朝" w:hint="eastAsia"/>
          <w:sz w:val="18"/>
          <w:szCs w:val="18"/>
        </w:rPr>
        <w:t>ですよね=</w:t>
      </w:r>
      <w:r w:rsidRPr="00BE7D10">
        <w:rPr>
          <w:rFonts w:ascii="ＭＳ Ｐ明朝" w:eastAsia="ＭＳ Ｐ明朝" w:hAnsi="ＭＳ Ｐ明朝" w:hint="eastAsia"/>
          <w:sz w:val="18"/>
          <w:szCs w:val="18"/>
        </w:rPr>
        <w:t>その警察沙汰にならないようにするためには倉庫を出て､土手などにいたほうが</w:t>
      </w:r>
      <w:r w:rsidR="0083170C" w:rsidRPr="00BE7D10">
        <w:rPr>
          <w:rFonts w:ascii="ＭＳ Ｐ明朝" w:eastAsia="ＭＳ Ｐ明朝" w:hAnsi="ＭＳ Ｐ明朝" w:hint="eastAsia"/>
          <w:sz w:val="18"/>
          <w:szCs w:val="18"/>
        </w:rPr>
        <w:t>よい：のではない=そのようには考えなかったんですか。</w:t>
      </w:r>
    </w:p>
    <w:p w:rsidR="0083170C" w:rsidRPr="00BE7D10" w:rsidRDefault="0083170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被告人：もちろんそうなんですけど、そんなことを考える間もなく、寝入ってしまった</w:t>
      </w:r>
    </w:p>
    <w:p w:rsidR="0083170C" w:rsidRPr="00BE7D10" w:rsidRDefault="0083170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(14.0)</w:t>
      </w:r>
    </w:p>
    <w:p w:rsidR="0083170C" w:rsidRPr="00BE7D10" w:rsidRDefault="0083170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検察官：衣服についての質問なんですけれども：、進入時は濡れていたということですが、発見時には証人の証拠によれば乾いていた､ということですが：､それで、よろしいですか。</w:t>
      </w:r>
    </w:p>
    <w:p w:rsidR="0083170C" w:rsidRPr="00BE7D10" w:rsidRDefault="0083170C"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w:t>
      </w:r>
      <w:r w:rsidR="00601097" w:rsidRPr="00BE7D10">
        <w:rPr>
          <w:rFonts w:ascii="ＭＳ Ｐ明朝" w:eastAsia="ＭＳ Ｐ明朝" w:hAnsi="ＭＳ Ｐ明朝" w:hint="eastAsia"/>
          <w:sz w:val="18"/>
          <w:szCs w:val="18"/>
        </w:rPr>
        <w:t>あ：､はい。</w:t>
      </w:r>
    </w:p>
    <w:p w:rsidR="00601097" w:rsidRPr="00BE7D10" w:rsidRDefault="00601097"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裁判官：（（省略））</w:t>
      </w:r>
    </w:p>
    <w:p w:rsidR="00601097" w:rsidRPr="00BE7D10" w:rsidRDefault="00601097"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検察官：その発見時までに：は､実際に、衣服は乾いていたわけでしょう（　　）。</w:t>
      </w:r>
    </w:p>
    <w:p w:rsidR="00601097" w:rsidRPr="00BE7D10" w:rsidRDefault="00601097"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被告人：はい、多少は乾いていました。</w:t>
      </w:r>
    </w:p>
    <w:p w:rsidR="00601097" w:rsidRPr="00BE7D10" w:rsidRDefault="00601097"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w:t>
      </w:r>
      <w:r w:rsidRPr="00BE7D10">
        <w:rPr>
          <w:rFonts w:ascii="ＭＳ Ｐ明朝" w:eastAsia="ＭＳ Ｐ明朝" w:hAnsi="ＭＳ Ｐ明朝" w:hint="eastAsia"/>
          <w:sz w:val="18"/>
          <w:szCs w:val="18"/>
          <w:vertAlign w:val="superscript"/>
        </w:rPr>
        <w:t>○</w:t>
      </w:r>
      <w:r w:rsidRPr="00BE7D10">
        <w:rPr>
          <w:rFonts w:ascii="ＭＳ Ｐ明朝" w:eastAsia="ＭＳ Ｐ明朝" w:hAnsi="ＭＳ Ｐ明朝" w:hint="eastAsia"/>
          <w:sz w:val="18"/>
          <w:szCs w:val="18"/>
        </w:rPr>
        <w:t>多少は</w:t>
      </w:r>
      <w:r w:rsidRPr="00BE7D10">
        <w:rPr>
          <w:rFonts w:ascii="ＭＳ Ｐ明朝" w:eastAsia="ＭＳ Ｐ明朝" w:hAnsi="ＭＳ Ｐ明朝" w:hint="eastAsia"/>
          <w:sz w:val="18"/>
          <w:szCs w:val="18"/>
          <w:vertAlign w:val="superscript"/>
        </w:rPr>
        <w:t>○</w:t>
      </w:r>
      <w:r w:rsidRPr="00BE7D10">
        <w:rPr>
          <w:rFonts w:ascii="ＭＳ Ｐ明朝" w:eastAsia="ＭＳ Ｐ明朝" w:hAnsi="ＭＳ Ｐ明朝" w:hint="eastAsia"/>
          <w:sz w:val="18"/>
          <w:szCs w:val="18"/>
        </w:rPr>
        <w:t>：(0.4)　では､乾いていなかった、ということですか？</w:t>
      </w:r>
    </w:p>
    <w:p w:rsidR="00601097" w:rsidRPr="00BE7D10" w:rsidRDefault="00601097"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被告人：いえ、よく覚えていません。</w:t>
      </w:r>
    </w:p>
    <w:p w:rsidR="00601097" w:rsidRPr="00BE7D10" w:rsidRDefault="00601097"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(17.0)</w:t>
      </w:r>
    </w:p>
    <w:p w:rsidR="00BC0075" w:rsidRPr="00BE7D10" w:rsidRDefault="00601097" w:rsidP="00BE7D10">
      <w:pPr>
        <w:spacing w:line="220" w:lineRule="exact"/>
        <w:rPr>
          <w:rFonts w:ascii="ＭＳ Ｐ明朝" w:eastAsia="ＭＳ Ｐ明朝" w:hAnsi="ＭＳ Ｐ明朝"/>
          <w:sz w:val="18"/>
          <w:szCs w:val="18"/>
        </w:rPr>
        <w:sectPr w:rsidR="00BC0075" w:rsidRPr="00BE7D10" w:rsidSect="00BC0075">
          <w:type w:val="continuous"/>
          <w:pgSz w:w="11906" w:h="16838"/>
          <w:pgMar w:top="1276" w:right="1558" w:bottom="1418" w:left="1134" w:header="851" w:footer="992" w:gutter="0"/>
          <w:lnNumType w:countBy="1" w:restart="newSection"/>
          <w:cols w:space="851"/>
          <w:docGrid w:type="lines" w:linePitch="360"/>
        </w:sectPr>
      </w:pPr>
      <w:r w:rsidRPr="00BE7D10">
        <w:rPr>
          <w:rFonts w:ascii="ＭＳ Ｐ明朝" w:eastAsia="ＭＳ Ｐ明朝" w:hAnsi="ＭＳ Ｐ明朝" w:hint="eastAsia"/>
          <w:sz w:val="18"/>
          <w:szCs w:val="18"/>
        </w:rPr>
        <w:t>被告人：では、次に､けん-　検察側としては侵入目的が窃盗とすることであることを立証するために・・・</w:t>
      </w:r>
    </w:p>
    <w:p w:rsidR="00601097" w:rsidRPr="00BE7D10" w:rsidRDefault="00601097" w:rsidP="00BE7D10">
      <w:pPr>
        <w:spacing w:line="220" w:lineRule="exact"/>
        <w:rPr>
          <w:rFonts w:ascii="ＭＳ Ｐ明朝" w:eastAsia="ＭＳ Ｐ明朝" w:hAnsi="ＭＳ Ｐ明朝"/>
          <w:sz w:val="18"/>
          <w:szCs w:val="18"/>
        </w:rPr>
      </w:pPr>
    </w:p>
    <w:p w:rsidR="00601097" w:rsidRPr="00BE7D10" w:rsidRDefault="00601097" w:rsidP="00BE7D10">
      <w:pPr>
        <w:spacing w:line="220" w:lineRule="exact"/>
        <w:rPr>
          <w:rFonts w:ascii="ＭＳ Ｐ明朝" w:eastAsia="ＭＳ Ｐ明朝" w:hAnsi="ＭＳ Ｐ明朝"/>
          <w:sz w:val="18"/>
          <w:szCs w:val="18"/>
        </w:rPr>
      </w:pPr>
    </w:p>
    <w:p w:rsidR="0083170C" w:rsidRPr="00BE7D10" w:rsidRDefault="009E4031"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（４）22v2</w:t>
      </w:r>
      <w:r w:rsidR="000C217E" w:rsidRPr="00BE7D10">
        <w:rPr>
          <w:rFonts w:ascii="ＭＳ Ｐ明朝" w:eastAsia="ＭＳ Ｐ明朝" w:hAnsi="ＭＳ Ｐ明朝" w:hint="eastAsia"/>
          <w:sz w:val="18"/>
          <w:szCs w:val="18"/>
        </w:rPr>
        <w:t>8</w:t>
      </w:r>
      <w:r w:rsidRPr="00BE7D10">
        <w:rPr>
          <w:rFonts w:ascii="ＭＳ Ｐ明朝" w:eastAsia="ＭＳ Ｐ明朝" w:hAnsi="ＭＳ Ｐ明朝" w:hint="eastAsia"/>
          <w:sz w:val="18"/>
          <w:szCs w:val="18"/>
        </w:rPr>
        <w:t xml:space="preserve">　11:41:43 （(検察官による被告人への反対尋問)</w:t>
      </w:r>
    </w:p>
    <w:p w:rsidR="00BC0075" w:rsidRPr="00BE7D10" w:rsidRDefault="00BC0075" w:rsidP="00BE7D10">
      <w:pPr>
        <w:spacing w:line="220" w:lineRule="exact"/>
        <w:rPr>
          <w:rFonts w:ascii="ＭＳ Ｐ明朝" w:eastAsia="ＭＳ Ｐ明朝" w:hAnsi="ＭＳ Ｐ明朝"/>
          <w:sz w:val="18"/>
          <w:szCs w:val="18"/>
        </w:rPr>
        <w:sectPr w:rsidR="00BC0075" w:rsidRPr="00BE7D10" w:rsidSect="00BC0075">
          <w:type w:val="continuous"/>
          <w:pgSz w:w="11906" w:h="16838"/>
          <w:pgMar w:top="1276" w:right="1558" w:bottom="1418" w:left="1134" w:header="851" w:footer="992" w:gutter="0"/>
          <w:cols w:space="851"/>
          <w:docGrid w:type="lines" w:linePitch="360"/>
        </w:sectPr>
      </w:pPr>
    </w:p>
    <w:p w:rsidR="00BC0075" w:rsidRPr="00BE7D10" w:rsidRDefault="00BC0075" w:rsidP="00BE7D10">
      <w:pPr>
        <w:spacing w:line="220" w:lineRule="exact"/>
        <w:rPr>
          <w:rFonts w:ascii="ＭＳ Ｐ明朝" w:eastAsia="ＭＳ Ｐ明朝" w:hAnsi="ＭＳ Ｐ明朝"/>
          <w:sz w:val="18"/>
          <w:szCs w:val="18"/>
        </w:rPr>
        <w:sectPr w:rsidR="00BC0075" w:rsidRPr="00BE7D10" w:rsidSect="00BC0075">
          <w:type w:val="continuous"/>
          <w:pgSz w:w="11906" w:h="16838"/>
          <w:pgMar w:top="1276" w:right="1558" w:bottom="1418" w:left="1134" w:header="851" w:footer="992" w:gutter="0"/>
          <w:cols w:space="851"/>
          <w:docGrid w:type="lines" w:linePitch="360"/>
        </w:sectPr>
      </w:pPr>
    </w:p>
    <w:p w:rsidR="009E4031" w:rsidRPr="00BE7D10" w:rsidRDefault="009E4031"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lastRenderedPageBreak/>
        <w:t>検察官：窓ガラスは､具体的には、何で割ったのですか。その手段は</w:t>
      </w:r>
    </w:p>
    <w:p w:rsidR="009E4031" w:rsidRPr="00BE7D10" w:rsidRDefault="009E4031"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被告人：扉の、下に､え：あった石で、（　　　）。</w:t>
      </w:r>
    </w:p>
    <w:p w:rsidR="009E4031" w:rsidRPr="00BE7D10" w:rsidRDefault="009E4031"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(3.0)</w:t>
      </w:r>
    </w:p>
    <w:p w:rsidR="0083170C" w:rsidRPr="00BE7D10" w:rsidRDefault="009E4031"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検察官：工具を使われたというのでは、特にないという（ことですか）</w:t>
      </w:r>
    </w:p>
    <w:p w:rsidR="009E4031" w:rsidRPr="00BE7D10" w:rsidRDefault="009E4031"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被告人：はい。=</w:t>
      </w:r>
    </w:p>
    <w:p w:rsidR="009E4031" w:rsidRPr="00BE7D10" w:rsidRDefault="009E4031"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検察官：=あ-</w:t>
      </w:r>
      <w:r w:rsidRPr="00BE7D10">
        <w:rPr>
          <w:rFonts w:ascii="ＭＳ Ｐ明朝" w:eastAsia="ＭＳ Ｐ明朝" w:hAnsi="ＭＳ Ｐ明朝"/>
          <w:sz w:val="18"/>
          <w:szCs w:val="18"/>
        </w:rPr>
        <w:tab/>
      </w:r>
    </w:p>
    <w:p w:rsidR="009E4031" w:rsidRPr="00BE7D10" w:rsidRDefault="009E4031"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(2.0)</w:t>
      </w:r>
      <w:r w:rsidRPr="00BE7D10">
        <w:rPr>
          <w:rFonts w:ascii="ＭＳ Ｐ明朝" w:eastAsia="ＭＳ Ｐ明朝" w:hAnsi="ＭＳ Ｐ明朝" w:hint="eastAsia"/>
          <w:sz w:val="18"/>
          <w:szCs w:val="18"/>
        </w:rPr>
        <w:tab/>
      </w:r>
    </w:p>
    <w:p w:rsidR="009E4031" w:rsidRPr="00BE7D10" w:rsidRDefault="009E4031"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検察官：で　雨宿りのために早く倉庫内に入るつもりだったという（　　）ほかにはいる- ほかの建物にいかなかったのは､雨に濡れないため、いち早く入るためにその倉庫を選んだということですか。</w:t>
      </w:r>
    </w:p>
    <w:p w:rsidR="009E4031" w:rsidRPr="00BE7D10" w:rsidRDefault="009E4031"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被告人：はいそうです</w:t>
      </w:r>
    </w:p>
    <w:p w:rsidR="009E4031" w:rsidRPr="00BE7D10" w:rsidRDefault="009E4031"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検察官：では、なぜ、雨宿りのため、はやく倉庫にはいるつもりなら､石を探してそれで割るよりも、持っていた工具類で割らなかったのですか。</w:t>
      </w:r>
    </w:p>
    <w:p w:rsidR="009E4031" w:rsidRPr="00BE7D10" w:rsidRDefault="009E4031"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w:t>
      </w:r>
      <w:r w:rsidR="00CE7265" w:rsidRPr="00BE7D10">
        <w:rPr>
          <w:rFonts w:ascii="ＭＳ Ｐ明朝" w:eastAsia="ＭＳ Ｐ明朝" w:hAnsi="ＭＳ Ｐ明朝" w:hint="eastAsia"/>
          <w:sz w:val="18"/>
          <w:szCs w:val="18"/>
        </w:rPr>
        <w:t>：いえ、すぐに　あの　その石が落ちているのを気が付きましたので､=その石を（使った）</w:t>
      </w:r>
    </w:p>
    <w:p w:rsidR="00CE7265" w:rsidRPr="00BE7D10" w:rsidRDefault="00CE7265"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検察官：これは、持っている工具類で割るほうが早い：んじゃ（ない）</w:t>
      </w:r>
    </w:p>
    <w:p w:rsidR="00CE7265" w:rsidRPr="00BE7D10" w:rsidRDefault="00CE7265"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被告人：いえ、石があったので、石のほうが､より早く割れるのではないかと､思って、それを使いました。</w:t>
      </w:r>
    </w:p>
    <w:p w:rsidR="00CE7265" w:rsidRPr="00BE7D10" w:rsidRDefault="00CE7265"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検察官：工具は、何を持っていたのですか、具体的に。</w:t>
      </w:r>
    </w:p>
    <w:p w:rsidR="00CE7265" w:rsidRPr="00BE7D10" w:rsidRDefault="00CE7265"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被告人：え：：､ドライバーや　ペンチやスパナ：です。</w:t>
      </w:r>
    </w:p>
    <w:p w:rsidR="00CE7265" w:rsidRPr="00BE7D10" w:rsidRDefault="00CE7265"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(6.0)</w:t>
      </w:r>
    </w:p>
    <w:p w:rsidR="00CE7265" w:rsidRPr="00BE7D10" w:rsidRDefault="00CE7265"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検察官：その工具を使わなかったのは、あなたが盗みに入ったことをばれないようにするためではないですか。</w:t>
      </w:r>
    </w:p>
    <w:p w:rsidR="00EA3580" w:rsidRPr="00BE7D10" w:rsidRDefault="00CE7265"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被告人：いや､</w:t>
      </w:r>
      <w:r w:rsidR="00EA3580" w:rsidRPr="00BE7D10">
        <w:rPr>
          <w:rFonts w:ascii="ＭＳ Ｐ明朝" w:eastAsia="ＭＳ Ｐ明朝" w:hAnsi="ＭＳ Ｐ明朝" w:hint="eastAsia"/>
          <w:sz w:val="18"/>
          <w:szCs w:val="18"/>
        </w:rPr>
        <w:t xml:space="preserve">べつに　</w:t>
      </w:r>
      <w:r w:rsidRPr="00BE7D10">
        <w:rPr>
          <w:rFonts w:ascii="ＭＳ Ｐ明朝" w:eastAsia="ＭＳ Ｐ明朝" w:hAnsi="ＭＳ Ｐ明朝" w:hint="eastAsia"/>
          <w:sz w:val="18"/>
          <w:szCs w:val="18"/>
        </w:rPr>
        <w:t>仮に</w:t>
      </w:r>
      <w:r w:rsidR="00EA3580" w:rsidRPr="00BE7D10">
        <w:rPr>
          <w:rFonts w:ascii="ＭＳ Ｐ明朝" w:eastAsia="ＭＳ Ｐ明朝" w:hAnsi="ＭＳ Ｐ明朝" w:hint="eastAsia"/>
          <w:sz w:val="18"/>
          <w:szCs w:val="18"/>
        </w:rPr>
        <w:t>こう</w:t>
      </w:r>
      <w:r w:rsidRPr="00BE7D10">
        <w:rPr>
          <w:rFonts w:ascii="ＭＳ Ｐ明朝" w:eastAsia="ＭＳ Ｐ明朝" w:hAnsi="ＭＳ Ｐ明朝" w:hint="eastAsia"/>
          <w:sz w:val="18"/>
          <w:szCs w:val="18"/>
        </w:rPr>
        <w:t>工具を使ったとしても</w:t>
      </w:r>
      <w:r w:rsidR="00EA3580" w:rsidRPr="00BE7D10">
        <w:rPr>
          <w:rFonts w:ascii="ＭＳ Ｐ明朝" w:eastAsia="ＭＳ Ｐ明朝" w:hAnsi="ＭＳ Ｐ明朝" w:hint="eastAsia"/>
          <w:sz w:val="18"/>
          <w:szCs w:val="18"/>
        </w:rPr>
        <w:t xml:space="preserve">　（発覚も何もないところです）</w:t>
      </w:r>
    </w:p>
    <w:p w:rsidR="00EA3580" w:rsidRPr="00BE7D10" w:rsidRDefault="00EA3580"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(4.0)</w:t>
      </w:r>
    </w:p>
    <w:p w:rsidR="00EA3580" w:rsidRPr="00BE7D10" w:rsidRDefault="00EA3580"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検察官:はい。倉庫内は暗かった、ということですね。</w:t>
      </w:r>
    </w:p>
    <w:p w:rsidR="009C006A" w:rsidRPr="00BE7D10" w:rsidRDefault="00EA3580" w:rsidP="00BE7D10">
      <w:pPr>
        <w:spacing w:line="220" w:lineRule="exact"/>
        <w:rPr>
          <w:rFonts w:ascii="ＭＳ Ｐ明朝" w:eastAsia="ＭＳ Ｐ明朝" w:hAnsi="ＭＳ Ｐ明朝"/>
          <w:sz w:val="18"/>
          <w:szCs w:val="18"/>
        </w:rPr>
      </w:pPr>
      <w:r w:rsidRPr="00BE7D10">
        <w:rPr>
          <w:rFonts w:ascii="ＭＳ Ｐ明朝" w:eastAsia="ＭＳ Ｐ明朝" w:hAnsi="ＭＳ Ｐ明朝" w:hint="eastAsia"/>
          <w:sz w:val="18"/>
          <w:szCs w:val="18"/>
        </w:rPr>
        <w:t>被告人：はい</w:t>
      </w:r>
    </w:p>
    <w:sectPr w:rsidR="009C006A" w:rsidRPr="00BE7D10" w:rsidSect="00A660DC">
      <w:type w:val="continuous"/>
      <w:pgSz w:w="11906" w:h="16838"/>
      <w:pgMar w:top="1276" w:right="1558" w:bottom="1418" w:left="1134" w:header="851" w:footer="992" w:gutter="0"/>
      <w:lnNumType w:countBy="1" w:restart="newSection"/>
      <w:cols w:space="851"/>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B5A" w:rsidRDefault="00EA1B5A" w:rsidP="005F6FB8">
      <w:r>
        <w:separator/>
      </w:r>
    </w:p>
  </w:endnote>
  <w:endnote w:type="continuationSeparator" w:id="0">
    <w:p w:rsidR="00EA1B5A" w:rsidRDefault="00EA1B5A" w:rsidP="005F6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0666988"/>
      <w:docPartObj>
        <w:docPartGallery w:val="Page Numbers (Bottom of Page)"/>
        <w:docPartUnique/>
      </w:docPartObj>
    </w:sdtPr>
    <w:sdtContent>
      <w:p w:rsidR="001C29F7" w:rsidRDefault="001C29F7">
        <w:pPr>
          <w:pStyle w:val="a5"/>
          <w:jc w:val="center"/>
        </w:pPr>
        <w:r>
          <w:fldChar w:fldCharType="begin"/>
        </w:r>
        <w:r>
          <w:instrText>PAGE   \* MERGEFORMAT</w:instrText>
        </w:r>
        <w:r>
          <w:fldChar w:fldCharType="separate"/>
        </w:r>
        <w:r w:rsidR="009639A8" w:rsidRPr="009639A8">
          <w:rPr>
            <w:noProof/>
            <w:lang w:val="ja-JP"/>
          </w:rPr>
          <w:t>1</w:t>
        </w:r>
        <w:r>
          <w:fldChar w:fldCharType="end"/>
        </w:r>
      </w:p>
    </w:sdtContent>
  </w:sdt>
  <w:p w:rsidR="001C29F7" w:rsidRDefault="001C29F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B5A" w:rsidRDefault="00EA1B5A" w:rsidP="005F6FB8">
      <w:r>
        <w:separator/>
      </w:r>
    </w:p>
  </w:footnote>
  <w:footnote w:type="continuationSeparator" w:id="0">
    <w:p w:rsidR="00EA1B5A" w:rsidRDefault="00EA1B5A" w:rsidP="005F6F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9F7" w:rsidRPr="005F6FB8" w:rsidRDefault="001C29F7" w:rsidP="005F6FB8">
    <w:pPr>
      <w:pStyle w:val="a3"/>
      <w:jc w:val="right"/>
      <w:rPr>
        <w:sz w:val="16"/>
        <w:szCs w:val="16"/>
      </w:rPr>
    </w:pPr>
    <w:r w:rsidRPr="005F6FB8">
      <w:rPr>
        <w:rFonts w:ascii="ＭＳ Ｐ明朝" w:eastAsia="ＭＳ Ｐ明朝" w:hAnsi="ＭＳ Ｐ明朝" w:hint="eastAsia"/>
        <w:sz w:val="16"/>
        <w:szCs w:val="16"/>
      </w:rPr>
      <w:t>模擬裁判の反対尋問における「非同調的返答」</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7675"/>
    <w:multiLevelType w:val="hybridMultilevel"/>
    <w:tmpl w:val="DE921202"/>
    <w:lvl w:ilvl="0" w:tplc="C4CA2106">
      <w:start w:val="1"/>
      <w:numFmt w:val="aiueoFullWidth"/>
      <w:lvlText w:val="(%1)"/>
      <w:lvlJc w:val="left"/>
      <w:pPr>
        <w:ind w:left="840" w:hanging="840"/>
      </w:pPr>
      <w:rPr>
        <w:rFonts w:hint="default"/>
      </w:rPr>
    </w:lvl>
    <w:lvl w:ilvl="1" w:tplc="5D72493C">
      <w:start w:val="1"/>
      <w:numFmt w:val="decimalFullWidth"/>
      <w:lvlText w:val="%2."/>
      <w:lvlJc w:val="left"/>
      <w:pPr>
        <w:ind w:left="1260" w:hanging="84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7817556"/>
    <w:multiLevelType w:val="multilevel"/>
    <w:tmpl w:val="04090029"/>
    <w:lvl w:ilvl="0">
      <w:start w:val="1"/>
      <w:numFmt w:val="decimal"/>
      <w:pStyle w:val="1"/>
      <w:lvlText w:val="%1."/>
      <w:lvlJc w:val="left"/>
      <w:pPr>
        <w:ind w:left="425" w:hanging="425"/>
      </w:pPr>
    </w:lvl>
    <w:lvl w:ilvl="1">
      <w:start w:val="1"/>
      <w:numFmt w:val="lowerLetter"/>
      <w:pStyle w:val="2"/>
      <w:lvlText w:val="%2."/>
      <w:lvlJc w:val="left"/>
      <w:pPr>
        <w:ind w:left="851" w:hanging="426"/>
      </w:pPr>
    </w:lvl>
    <w:lvl w:ilvl="2">
      <w:start w:val="1"/>
      <w:numFmt w:val="lowerRoman"/>
      <w:pStyle w:val="3"/>
      <w:lvlText w:val="%3."/>
      <w:lvlJc w:val="left"/>
      <w:pPr>
        <w:ind w:left="1276" w:hanging="425"/>
      </w:pPr>
    </w:lvl>
    <w:lvl w:ilvl="3">
      <w:start w:val="1"/>
      <w:numFmt w:val="decimal"/>
      <w:pStyle w:val="4"/>
      <w:lvlText w:val="%4)"/>
      <w:lvlJc w:val="left"/>
      <w:pPr>
        <w:ind w:left="1701" w:hanging="425"/>
      </w:pPr>
    </w:lvl>
    <w:lvl w:ilvl="4">
      <w:start w:val="1"/>
      <w:numFmt w:val="lowerLetter"/>
      <w:pStyle w:val="5"/>
      <w:lvlText w:val="(%5)"/>
      <w:lvlJc w:val="left"/>
      <w:pPr>
        <w:ind w:left="2126" w:hanging="425"/>
      </w:pPr>
    </w:lvl>
    <w:lvl w:ilvl="5">
      <w:start w:val="1"/>
      <w:numFmt w:val="lowerRoman"/>
      <w:pStyle w:val="6"/>
      <w:lvlText w:val="(%6)"/>
      <w:lvlJc w:val="left"/>
      <w:pPr>
        <w:ind w:left="2551" w:hanging="425"/>
      </w:pPr>
    </w:lvl>
    <w:lvl w:ilvl="6">
      <w:start w:val="1"/>
      <w:numFmt w:val="decimal"/>
      <w:pStyle w:val="7"/>
      <w:lvlText w:val="(%7)"/>
      <w:lvlJc w:val="left"/>
      <w:pPr>
        <w:ind w:left="2976" w:hanging="425"/>
      </w:pPr>
    </w:lvl>
    <w:lvl w:ilvl="7">
      <w:start w:val="1"/>
      <w:numFmt w:val="lowerLetter"/>
      <w:pStyle w:val="8"/>
      <w:lvlText w:val="(%8)"/>
      <w:lvlJc w:val="left"/>
      <w:pPr>
        <w:ind w:left="3402" w:hanging="426"/>
      </w:pPr>
    </w:lvl>
    <w:lvl w:ilvl="8">
      <w:start w:val="1"/>
      <w:numFmt w:val="lowerRoman"/>
      <w:pStyle w:val="9"/>
      <w:lvlText w:val="(%9)"/>
      <w:lvlJc w:val="left"/>
      <w:pPr>
        <w:ind w:left="3827" w:hanging="425"/>
      </w:pPr>
    </w:lvl>
  </w:abstractNum>
  <w:abstractNum w:abstractNumId="2">
    <w:nsid w:val="1F3E5380"/>
    <w:multiLevelType w:val="hybridMultilevel"/>
    <w:tmpl w:val="7508394C"/>
    <w:lvl w:ilvl="0" w:tplc="08E208A0">
      <w:start w:val="1"/>
      <w:numFmt w:val="aiueoFullWidth"/>
      <w:lvlText w:val="(%1)"/>
      <w:lvlJc w:val="left"/>
      <w:pPr>
        <w:ind w:left="840" w:hanging="840"/>
      </w:pPr>
      <w:rPr>
        <w:rFonts w:hint="default"/>
      </w:rPr>
    </w:lvl>
    <w:lvl w:ilvl="1" w:tplc="A066D0EC">
      <w:start w:val="1"/>
      <w:numFmt w:val="decimalFullWidth"/>
      <w:lvlText w:val="%2."/>
      <w:lvlJc w:val="left"/>
      <w:pPr>
        <w:ind w:left="1260" w:hanging="84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283065C2"/>
    <w:multiLevelType w:val="multilevel"/>
    <w:tmpl w:val="6E0EA11A"/>
    <w:lvl w:ilvl="0">
      <w:start w:val="1"/>
      <w:numFmt w:val="decimalFullWidth"/>
      <w:lvlText w:val="%1."/>
      <w:lvlJc w:val="left"/>
      <w:pPr>
        <w:tabs>
          <w:tab w:val="num" w:pos="425"/>
        </w:tabs>
        <w:ind w:left="425" w:hanging="425"/>
      </w:pPr>
      <w:rPr>
        <w:rFonts w:hint="eastAsia"/>
      </w:rPr>
    </w:lvl>
    <w:lvl w:ilvl="1">
      <w:start w:val="1"/>
      <w:numFmt w:val="decimal"/>
      <w:lvlText w:val="(%2)"/>
      <w:lvlJc w:val="left"/>
      <w:pPr>
        <w:tabs>
          <w:tab w:val="num" w:pos="851"/>
        </w:tabs>
        <w:ind w:left="851" w:hanging="426"/>
      </w:pPr>
      <w:rPr>
        <w:rFonts w:hint="eastAsia"/>
      </w:rPr>
    </w:lvl>
    <w:lvl w:ilvl="2">
      <w:start w:val="1"/>
      <w:numFmt w:val="decimal"/>
      <w:lvlText w:val="%3)"/>
      <w:lvlJc w:val="left"/>
      <w:pPr>
        <w:tabs>
          <w:tab w:val="num" w:pos="1276"/>
        </w:tabs>
        <w:ind w:left="1276" w:hanging="255"/>
      </w:pPr>
      <w:rPr>
        <w:rFonts w:hint="default"/>
      </w:rPr>
    </w:lvl>
    <w:lvl w:ilvl="3">
      <w:start w:val="1"/>
      <w:numFmt w:val="decimalEnclosedCircle"/>
      <w:lvlText w:val="%4"/>
      <w:lvlJc w:val="left"/>
      <w:pPr>
        <w:tabs>
          <w:tab w:val="num" w:pos="1814"/>
        </w:tabs>
        <w:ind w:left="1701" w:hanging="283"/>
      </w:pPr>
      <w:rPr>
        <w:rFonts w:hint="eastAsia"/>
      </w:rPr>
    </w:lvl>
    <w:lvl w:ilvl="4">
      <w:start w:val="1"/>
      <w:numFmt w:val="lowerLetter"/>
      <w:suff w:val="nothing"/>
      <w:lvlText w:val="(%5)"/>
      <w:lvlJc w:val="left"/>
      <w:pPr>
        <w:ind w:left="2126" w:hanging="255"/>
      </w:pPr>
      <w:rPr>
        <w:rFonts w:hint="eastAsia"/>
      </w:rPr>
    </w:lvl>
    <w:lvl w:ilvl="5">
      <w:start w:val="1"/>
      <w:numFmt w:val="bullet"/>
      <w:suff w:val="space"/>
      <w:lvlText w:val=""/>
      <w:lvlJc w:val="left"/>
      <w:pPr>
        <w:ind w:left="2835" w:hanging="567"/>
      </w:pPr>
      <w:rPr>
        <w:rFonts w:ascii="Symbol" w:hAnsi="Symbol" w:hint="default"/>
        <w:color w:val="auto"/>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4">
    <w:nsid w:val="3A6F72C6"/>
    <w:multiLevelType w:val="hybridMultilevel"/>
    <w:tmpl w:val="B03C6B82"/>
    <w:lvl w:ilvl="0" w:tplc="F7FAD5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nsid w:val="6BBC64BB"/>
    <w:multiLevelType w:val="multilevel"/>
    <w:tmpl w:val="DE921202"/>
    <w:lvl w:ilvl="0">
      <w:start w:val="1"/>
      <w:numFmt w:val="aiueoFullWidth"/>
      <w:lvlText w:val="(%1)"/>
      <w:lvlJc w:val="left"/>
      <w:pPr>
        <w:ind w:left="840" w:hanging="840"/>
      </w:pPr>
      <w:rPr>
        <w:rFonts w:hint="default"/>
      </w:rPr>
    </w:lvl>
    <w:lvl w:ilvl="1">
      <w:start w:val="1"/>
      <w:numFmt w:val="decimalFullWidth"/>
      <w:lvlText w:val="%2."/>
      <w:lvlJc w:val="left"/>
      <w:pPr>
        <w:ind w:left="1260" w:hanging="840"/>
      </w:pPr>
      <w:rPr>
        <w:rFonts w:hint="default"/>
      </w:rPr>
    </w:lvl>
    <w:lvl w:ilvl="2">
      <w:start w:val="1"/>
      <w:numFmt w:val="decimalEnclosedCircle"/>
      <w:lvlText w:val="%3"/>
      <w:lvlJc w:val="left"/>
      <w:pPr>
        <w:ind w:left="1260" w:hanging="420"/>
      </w:pPr>
    </w:lvl>
    <w:lvl w:ilvl="3">
      <w:start w:val="1"/>
      <w:numFmt w:val="decimal"/>
      <w:lvlText w:val="%4."/>
      <w:lvlJc w:val="left"/>
      <w:pPr>
        <w:ind w:left="1680" w:hanging="420"/>
      </w:pPr>
    </w:lvl>
    <w:lvl w:ilvl="4" w:tentative="1">
      <w:start w:val="1"/>
      <w:numFmt w:val="aiueoFullWidth"/>
      <w:lvlText w:val="(%5)"/>
      <w:lvlJc w:val="left"/>
      <w:pPr>
        <w:ind w:left="2100" w:hanging="420"/>
      </w:pPr>
    </w:lvl>
    <w:lvl w:ilvl="5" w:tentative="1">
      <w:start w:val="1"/>
      <w:numFmt w:val="decimalEnclosedCircle"/>
      <w:lvlText w:val="%6"/>
      <w:lvlJc w:val="left"/>
      <w:pPr>
        <w:ind w:left="2520" w:hanging="420"/>
      </w:pPr>
    </w:lvl>
    <w:lvl w:ilvl="6" w:tentative="1">
      <w:start w:val="1"/>
      <w:numFmt w:val="decimal"/>
      <w:lvlText w:val="%7."/>
      <w:lvlJc w:val="left"/>
      <w:pPr>
        <w:ind w:left="2940" w:hanging="420"/>
      </w:pPr>
    </w:lvl>
    <w:lvl w:ilvl="7" w:tentative="1">
      <w:start w:val="1"/>
      <w:numFmt w:val="aiueoFullWidth"/>
      <w:lvlText w:val="(%8)"/>
      <w:lvlJc w:val="left"/>
      <w:pPr>
        <w:ind w:left="3360" w:hanging="420"/>
      </w:pPr>
    </w:lvl>
    <w:lvl w:ilvl="8" w:tentative="1">
      <w:start w:val="1"/>
      <w:numFmt w:val="decimalEnclosedCircle"/>
      <w:lvlText w:val="%9"/>
      <w:lvlJc w:val="left"/>
      <w:pPr>
        <w:ind w:left="3780" w:hanging="420"/>
      </w:p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814"/>
    <w:rsid w:val="0000071A"/>
    <w:rsid w:val="000027EA"/>
    <w:rsid w:val="000030DE"/>
    <w:rsid w:val="0000430A"/>
    <w:rsid w:val="00006299"/>
    <w:rsid w:val="0000663F"/>
    <w:rsid w:val="000069A8"/>
    <w:rsid w:val="00006C69"/>
    <w:rsid w:val="000231E8"/>
    <w:rsid w:val="0002417B"/>
    <w:rsid w:val="00024E60"/>
    <w:rsid w:val="00042919"/>
    <w:rsid w:val="000530E8"/>
    <w:rsid w:val="000543A4"/>
    <w:rsid w:val="000563FE"/>
    <w:rsid w:val="00064338"/>
    <w:rsid w:val="00074D16"/>
    <w:rsid w:val="00076866"/>
    <w:rsid w:val="00080BCA"/>
    <w:rsid w:val="00080CCB"/>
    <w:rsid w:val="000950B3"/>
    <w:rsid w:val="00095A20"/>
    <w:rsid w:val="000B14BF"/>
    <w:rsid w:val="000B3AD3"/>
    <w:rsid w:val="000C1CF1"/>
    <w:rsid w:val="000C217E"/>
    <w:rsid w:val="000C2A7C"/>
    <w:rsid w:val="000C421B"/>
    <w:rsid w:val="000D1491"/>
    <w:rsid w:val="000D39B4"/>
    <w:rsid w:val="000D5F9B"/>
    <w:rsid w:val="000E2E5F"/>
    <w:rsid w:val="000E5FCF"/>
    <w:rsid w:val="000E7055"/>
    <w:rsid w:val="000F0739"/>
    <w:rsid w:val="000F0A19"/>
    <w:rsid w:val="000F21AC"/>
    <w:rsid w:val="000F2C50"/>
    <w:rsid w:val="000F5029"/>
    <w:rsid w:val="001132BE"/>
    <w:rsid w:val="001154C5"/>
    <w:rsid w:val="00122833"/>
    <w:rsid w:val="0012532D"/>
    <w:rsid w:val="00125D5A"/>
    <w:rsid w:val="00130084"/>
    <w:rsid w:val="001414C5"/>
    <w:rsid w:val="00145C38"/>
    <w:rsid w:val="00157B2D"/>
    <w:rsid w:val="00157D3D"/>
    <w:rsid w:val="00165385"/>
    <w:rsid w:val="001731DB"/>
    <w:rsid w:val="00173A90"/>
    <w:rsid w:val="00177AB6"/>
    <w:rsid w:val="00183026"/>
    <w:rsid w:val="0018684A"/>
    <w:rsid w:val="00194C6A"/>
    <w:rsid w:val="0019677B"/>
    <w:rsid w:val="00197D26"/>
    <w:rsid w:val="001A1DEF"/>
    <w:rsid w:val="001A5FAF"/>
    <w:rsid w:val="001B7D45"/>
    <w:rsid w:val="001C2409"/>
    <w:rsid w:val="001C29F7"/>
    <w:rsid w:val="001C61C4"/>
    <w:rsid w:val="001D4090"/>
    <w:rsid w:val="001E5384"/>
    <w:rsid w:val="001F4A42"/>
    <w:rsid w:val="00200DD5"/>
    <w:rsid w:val="00206B95"/>
    <w:rsid w:val="00210595"/>
    <w:rsid w:val="00211B4A"/>
    <w:rsid w:val="00213946"/>
    <w:rsid w:val="00213FD0"/>
    <w:rsid w:val="002170A7"/>
    <w:rsid w:val="00224554"/>
    <w:rsid w:val="00225841"/>
    <w:rsid w:val="00232A33"/>
    <w:rsid w:val="0023733C"/>
    <w:rsid w:val="00242CBB"/>
    <w:rsid w:val="00253E1F"/>
    <w:rsid w:val="00262133"/>
    <w:rsid w:val="002645B1"/>
    <w:rsid w:val="00271C70"/>
    <w:rsid w:val="00272279"/>
    <w:rsid w:val="002738FE"/>
    <w:rsid w:val="00277B0B"/>
    <w:rsid w:val="00280273"/>
    <w:rsid w:val="00281523"/>
    <w:rsid w:val="002846E1"/>
    <w:rsid w:val="00295C99"/>
    <w:rsid w:val="002A0E41"/>
    <w:rsid w:val="002A17CC"/>
    <w:rsid w:val="002A5AE1"/>
    <w:rsid w:val="002B239E"/>
    <w:rsid w:val="002B2A74"/>
    <w:rsid w:val="002B300B"/>
    <w:rsid w:val="002C07DC"/>
    <w:rsid w:val="002C2814"/>
    <w:rsid w:val="002C2A61"/>
    <w:rsid w:val="002C3B94"/>
    <w:rsid w:val="002F7CAC"/>
    <w:rsid w:val="00302DFB"/>
    <w:rsid w:val="00304D5D"/>
    <w:rsid w:val="00305A4A"/>
    <w:rsid w:val="00311EE4"/>
    <w:rsid w:val="003134ED"/>
    <w:rsid w:val="003161C9"/>
    <w:rsid w:val="003563BB"/>
    <w:rsid w:val="0036118B"/>
    <w:rsid w:val="00363989"/>
    <w:rsid w:val="00370266"/>
    <w:rsid w:val="00371E0D"/>
    <w:rsid w:val="0038133F"/>
    <w:rsid w:val="003875E8"/>
    <w:rsid w:val="00387949"/>
    <w:rsid w:val="003B3B09"/>
    <w:rsid w:val="003B71DE"/>
    <w:rsid w:val="003B7630"/>
    <w:rsid w:val="003B777E"/>
    <w:rsid w:val="003C3787"/>
    <w:rsid w:val="003C3970"/>
    <w:rsid w:val="003E6094"/>
    <w:rsid w:val="003E7200"/>
    <w:rsid w:val="003F092C"/>
    <w:rsid w:val="003F12EA"/>
    <w:rsid w:val="003F2480"/>
    <w:rsid w:val="00401639"/>
    <w:rsid w:val="004020C0"/>
    <w:rsid w:val="004135C8"/>
    <w:rsid w:val="00415F33"/>
    <w:rsid w:val="00437FB5"/>
    <w:rsid w:val="0045733F"/>
    <w:rsid w:val="00461F7E"/>
    <w:rsid w:val="00462AD7"/>
    <w:rsid w:val="00481B47"/>
    <w:rsid w:val="004825F7"/>
    <w:rsid w:val="00497DB5"/>
    <w:rsid w:val="004A3495"/>
    <w:rsid w:val="004A635C"/>
    <w:rsid w:val="004B19D8"/>
    <w:rsid w:val="004B45BD"/>
    <w:rsid w:val="004B684D"/>
    <w:rsid w:val="004C0760"/>
    <w:rsid w:val="004C149F"/>
    <w:rsid w:val="004C2973"/>
    <w:rsid w:val="004D3638"/>
    <w:rsid w:val="004D50D7"/>
    <w:rsid w:val="004D5616"/>
    <w:rsid w:val="004E039D"/>
    <w:rsid w:val="004E27C4"/>
    <w:rsid w:val="004F2DAC"/>
    <w:rsid w:val="004F2FB2"/>
    <w:rsid w:val="005020CF"/>
    <w:rsid w:val="00511C0E"/>
    <w:rsid w:val="00513670"/>
    <w:rsid w:val="00515AA2"/>
    <w:rsid w:val="00517283"/>
    <w:rsid w:val="00524253"/>
    <w:rsid w:val="00524DEE"/>
    <w:rsid w:val="00533301"/>
    <w:rsid w:val="00536DE8"/>
    <w:rsid w:val="00543032"/>
    <w:rsid w:val="00553D2C"/>
    <w:rsid w:val="0056016A"/>
    <w:rsid w:val="00575D7D"/>
    <w:rsid w:val="00577A25"/>
    <w:rsid w:val="005A27D0"/>
    <w:rsid w:val="005A3DDD"/>
    <w:rsid w:val="005A4D21"/>
    <w:rsid w:val="005B2BE1"/>
    <w:rsid w:val="005B6FF4"/>
    <w:rsid w:val="005C3F68"/>
    <w:rsid w:val="005D4B06"/>
    <w:rsid w:val="005E02D1"/>
    <w:rsid w:val="005F3B07"/>
    <w:rsid w:val="005F6208"/>
    <w:rsid w:val="005F6EEF"/>
    <w:rsid w:val="005F6FB8"/>
    <w:rsid w:val="00601097"/>
    <w:rsid w:val="0060642C"/>
    <w:rsid w:val="00615A20"/>
    <w:rsid w:val="0062052A"/>
    <w:rsid w:val="00621FC1"/>
    <w:rsid w:val="00623D6A"/>
    <w:rsid w:val="00630B26"/>
    <w:rsid w:val="00636C40"/>
    <w:rsid w:val="00640C74"/>
    <w:rsid w:val="006509A3"/>
    <w:rsid w:val="00650E13"/>
    <w:rsid w:val="00652F3E"/>
    <w:rsid w:val="00654772"/>
    <w:rsid w:val="006609AC"/>
    <w:rsid w:val="006634FE"/>
    <w:rsid w:val="0066664B"/>
    <w:rsid w:val="00676206"/>
    <w:rsid w:val="00676A5B"/>
    <w:rsid w:val="006863ED"/>
    <w:rsid w:val="00687701"/>
    <w:rsid w:val="00692685"/>
    <w:rsid w:val="0069361D"/>
    <w:rsid w:val="00694ECF"/>
    <w:rsid w:val="006A0225"/>
    <w:rsid w:val="006A3CF0"/>
    <w:rsid w:val="006A680E"/>
    <w:rsid w:val="006B7202"/>
    <w:rsid w:val="006C7547"/>
    <w:rsid w:val="006E32AE"/>
    <w:rsid w:val="006E6847"/>
    <w:rsid w:val="006F24FD"/>
    <w:rsid w:val="007040C6"/>
    <w:rsid w:val="007050B2"/>
    <w:rsid w:val="00707A1C"/>
    <w:rsid w:val="00711FED"/>
    <w:rsid w:val="00720529"/>
    <w:rsid w:val="007255B0"/>
    <w:rsid w:val="007317FB"/>
    <w:rsid w:val="00731B2B"/>
    <w:rsid w:val="00742556"/>
    <w:rsid w:val="00743FB7"/>
    <w:rsid w:val="007655D0"/>
    <w:rsid w:val="00765C73"/>
    <w:rsid w:val="00775822"/>
    <w:rsid w:val="00792C16"/>
    <w:rsid w:val="00792E03"/>
    <w:rsid w:val="007932AD"/>
    <w:rsid w:val="00794487"/>
    <w:rsid w:val="007A3E0F"/>
    <w:rsid w:val="007B3973"/>
    <w:rsid w:val="007B469C"/>
    <w:rsid w:val="007B55EB"/>
    <w:rsid w:val="007C183D"/>
    <w:rsid w:val="007D03F8"/>
    <w:rsid w:val="007D3966"/>
    <w:rsid w:val="007E37BA"/>
    <w:rsid w:val="007E3E42"/>
    <w:rsid w:val="007F2665"/>
    <w:rsid w:val="007F507C"/>
    <w:rsid w:val="007F7096"/>
    <w:rsid w:val="007F768A"/>
    <w:rsid w:val="00804A61"/>
    <w:rsid w:val="00806002"/>
    <w:rsid w:val="00810D5D"/>
    <w:rsid w:val="00810E89"/>
    <w:rsid w:val="00813FD9"/>
    <w:rsid w:val="00815349"/>
    <w:rsid w:val="00816275"/>
    <w:rsid w:val="008217FA"/>
    <w:rsid w:val="00822498"/>
    <w:rsid w:val="00822BC9"/>
    <w:rsid w:val="0083170C"/>
    <w:rsid w:val="0083278A"/>
    <w:rsid w:val="008366BA"/>
    <w:rsid w:val="00843258"/>
    <w:rsid w:val="008456BC"/>
    <w:rsid w:val="00845B14"/>
    <w:rsid w:val="0084661A"/>
    <w:rsid w:val="00847D82"/>
    <w:rsid w:val="00850546"/>
    <w:rsid w:val="008566A5"/>
    <w:rsid w:val="00860743"/>
    <w:rsid w:val="00861150"/>
    <w:rsid w:val="00865AB2"/>
    <w:rsid w:val="008670EC"/>
    <w:rsid w:val="00871130"/>
    <w:rsid w:val="00881FB2"/>
    <w:rsid w:val="00883107"/>
    <w:rsid w:val="00887FE9"/>
    <w:rsid w:val="00894196"/>
    <w:rsid w:val="008B31BD"/>
    <w:rsid w:val="008B7E69"/>
    <w:rsid w:val="008C094F"/>
    <w:rsid w:val="008C4D79"/>
    <w:rsid w:val="008C7F01"/>
    <w:rsid w:val="008D50A8"/>
    <w:rsid w:val="008E0646"/>
    <w:rsid w:val="008E2D9B"/>
    <w:rsid w:val="008E6C3E"/>
    <w:rsid w:val="008E70B0"/>
    <w:rsid w:val="008F1C0D"/>
    <w:rsid w:val="008F5DC1"/>
    <w:rsid w:val="00902F75"/>
    <w:rsid w:val="00910AE1"/>
    <w:rsid w:val="009175F4"/>
    <w:rsid w:val="009213D5"/>
    <w:rsid w:val="00922477"/>
    <w:rsid w:val="00932650"/>
    <w:rsid w:val="00933A9A"/>
    <w:rsid w:val="00947532"/>
    <w:rsid w:val="00953E5C"/>
    <w:rsid w:val="00955905"/>
    <w:rsid w:val="009639A8"/>
    <w:rsid w:val="009674C0"/>
    <w:rsid w:val="00970C47"/>
    <w:rsid w:val="0097554D"/>
    <w:rsid w:val="009810A0"/>
    <w:rsid w:val="00981CF8"/>
    <w:rsid w:val="00991C0E"/>
    <w:rsid w:val="009962F2"/>
    <w:rsid w:val="009A1AE0"/>
    <w:rsid w:val="009A3FEE"/>
    <w:rsid w:val="009B0CB5"/>
    <w:rsid w:val="009B3259"/>
    <w:rsid w:val="009C006A"/>
    <w:rsid w:val="009C4911"/>
    <w:rsid w:val="009C5261"/>
    <w:rsid w:val="009C6142"/>
    <w:rsid w:val="009E0001"/>
    <w:rsid w:val="009E0DAC"/>
    <w:rsid w:val="009E4031"/>
    <w:rsid w:val="009E4465"/>
    <w:rsid w:val="009F18F0"/>
    <w:rsid w:val="009F2B64"/>
    <w:rsid w:val="00A06AC5"/>
    <w:rsid w:val="00A15FA9"/>
    <w:rsid w:val="00A22877"/>
    <w:rsid w:val="00A267D8"/>
    <w:rsid w:val="00A55645"/>
    <w:rsid w:val="00A609FA"/>
    <w:rsid w:val="00A63E99"/>
    <w:rsid w:val="00A660DC"/>
    <w:rsid w:val="00A72931"/>
    <w:rsid w:val="00A814E9"/>
    <w:rsid w:val="00A95523"/>
    <w:rsid w:val="00AA4E9E"/>
    <w:rsid w:val="00AA56E9"/>
    <w:rsid w:val="00AB5036"/>
    <w:rsid w:val="00AB6280"/>
    <w:rsid w:val="00AB689D"/>
    <w:rsid w:val="00AC272C"/>
    <w:rsid w:val="00AC62BC"/>
    <w:rsid w:val="00AC7129"/>
    <w:rsid w:val="00AD2BD6"/>
    <w:rsid w:val="00AE03BD"/>
    <w:rsid w:val="00AE1B12"/>
    <w:rsid w:val="00AF247C"/>
    <w:rsid w:val="00AF3580"/>
    <w:rsid w:val="00B0336B"/>
    <w:rsid w:val="00B053A1"/>
    <w:rsid w:val="00B24112"/>
    <w:rsid w:val="00B258C3"/>
    <w:rsid w:val="00B301E9"/>
    <w:rsid w:val="00B36E43"/>
    <w:rsid w:val="00B5593C"/>
    <w:rsid w:val="00B56978"/>
    <w:rsid w:val="00B56F02"/>
    <w:rsid w:val="00B57C44"/>
    <w:rsid w:val="00B62E85"/>
    <w:rsid w:val="00B64DCC"/>
    <w:rsid w:val="00B721EA"/>
    <w:rsid w:val="00B8467D"/>
    <w:rsid w:val="00B85379"/>
    <w:rsid w:val="00B8646A"/>
    <w:rsid w:val="00BA02CD"/>
    <w:rsid w:val="00BA514C"/>
    <w:rsid w:val="00BB54F5"/>
    <w:rsid w:val="00BC0075"/>
    <w:rsid w:val="00BC6E69"/>
    <w:rsid w:val="00BD1198"/>
    <w:rsid w:val="00BD7F4C"/>
    <w:rsid w:val="00BE0C40"/>
    <w:rsid w:val="00BE2B3D"/>
    <w:rsid w:val="00BE4A57"/>
    <w:rsid w:val="00BE7D10"/>
    <w:rsid w:val="00BF127E"/>
    <w:rsid w:val="00BF166E"/>
    <w:rsid w:val="00BF54FF"/>
    <w:rsid w:val="00C12BDB"/>
    <w:rsid w:val="00C13742"/>
    <w:rsid w:val="00C20160"/>
    <w:rsid w:val="00C213CC"/>
    <w:rsid w:val="00C22D18"/>
    <w:rsid w:val="00C23453"/>
    <w:rsid w:val="00C32D06"/>
    <w:rsid w:val="00C370D6"/>
    <w:rsid w:val="00C43814"/>
    <w:rsid w:val="00C45BBA"/>
    <w:rsid w:val="00C5244D"/>
    <w:rsid w:val="00C767F2"/>
    <w:rsid w:val="00C93CBF"/>
    <w:rsid w:val="00CA6F20"/>
    <w:rsid w:val="00CA7C39"/>
    <w:rsid w:val="00CB25FF"/>
    <w:rsid w:val="00CC3AF5"/>
    <w:rsid w:val="00CD41DC"/>
    <w:rsid w:val="00CD5F00"/>
    <w:rsid w:val="00CD79BB"/>
    <w:rsid w:val="00CE1EA0"/>
    <w:rsid w:val="00CE50D6"/>
    <w:rsid w:val="00CE5125"/>
    <w:rsid w:val="00CE7265"/>
    <w:rsid w:val="00CF4029"/>
    <w:rsid w:val="00D05A15"/>
    <w:rsid w:val="00D05D54"/>
    <w:rsid w:val="00D07172"/>
    <w:rsid w:val="00D13371"/>
    <w:rsid w:val="00D22D1E"/>
    <w:rsid w:val="00D256DD"/>
    <w:rsid w:val="00D351F8"/>
    <w:rsid w:val="00D4260D"/>
    <w:rsid w:val="00D504C6"/>
    <w:rsid w:val="00D54646"/>
    <w:rsid w:val="00D5534F"/>
    <w:rsid w:val="00D6105F"/>
    <w:rsid w:val="00D6559B"/>
    <w:rsid w:val="00D70374"/>
    <w:rsid w:val="00D728CB"/>
    <w:rsid w:val="00D7738A"/>
    <w:rsid w:val="00D77927"/>
    <w:rsid w:val="00D77CAD"/>
    <w:rsid w:val="00D8557F"/>
    <w:rsid w:val="00D91CF1"/>
    <w:rsid w:val="00D97E08"/>
    <w:rsid w:val="00DA63EE"/>
    <w:rsid w:val="00DC1482"/>
    <w:rsid w:val="00DC4053"/>
    <w:rsid w:val="00DC6E59"/>
    <w:rsid w:val="00DD2DB0"/>
    <w:rsid w:val="00DD3354"/>
    <w:rsid w:val="00DE1A10"/>
    <w:rsid w:val="00DF47E9"/>
    <w:rsid w:val="00DF79DC"/>
    <w:rsid w:val="00E031F5"/>
    <w:rsid w:val="00E050F4"/>
    <w:rsid w:val="00E0551E"/>
    <w:rsid w:val="00E11887"/>
    <w:rsid w:val="00E171A9"/>
    <w:rsid w:val="00E21C09"/>
    <w:rsid w:val="00E251CD"/>
    <w:rsid w:val="00E26D69"/>
    <w:rsid w:val="00E360A2"/>
    <w:rsid w:val="00E372AA"/>
    <w:rsid w:val="00E3760B"/>
    <w:rsid w:val="00E407E8"/>
    <w:rsid w:val="00E4186C"/>
    <w:rsid w:val="00E44BDD"/>
    <w:rsid w:val="00E57103"/>
    <w:rsid w:val="00E57EC8"/>
    <w:rsid w:val="00E67899"/>
    <w:rsid w:val="00E734A0"/>
    <w:rsid w:val="00E73F21"/>
    <w:rsid w:val="00E83465"/>
    <w:rsid w:val="00E84FCB"/>
    <w:rsid w:val="00E8592E"/>
    <w:rsid w:val="00E92FE8"/>
    <w:rsid w:val="00E96C7D"/>
    <w:rsid w:val="00EA1B5A"/>
    <w:rsid w:val="00EA207D"/>
    <w:rsid w:val="00EA3580"/>
    <w:rsid w:val="00EA3677"/>
    <w:rsid w:val="00EB0103"/>
    <w:rsid w:val="00EB118A"/>
    <w:rsid w:val="00EB1698"/>
    <w:rsid w:val="00EB7765"/>
    <w:rsid w:val="00EC4D2E"/>
    <w:rsid w:val="00EC6AD3"/>
    <w:rsid w:val="00ED0D88"/>
    <w:rsid w:val="00ED25D4"/>
    <w:rsid w:val="00EE2EC9"/>
    <w:rsid w:val="00EE534B"/>
    <w:rsid w:val="00EF6B6F"/>
    <w:rsid w:val="00F02BBF"/>
    <w:rsid w:val="00F053C9"/>
    <w:rsid w:val="00F10D4F"/>
    <w:rsid w:val="00F11731"/>
    <w:rsid w:val="00F123FB"/>
    <w:rsid w:val="00F15404"/>
    <w:rsid w:val="00F15764"/>
    <w:rsid w:val="00F22AB5"/>
    <w:rsid w:val="00F332CF"/>
    <w:rsid w:val="00F358FF"/>
    <w:rsid w:val="00F36CCC"/>
    <w:rsid w:val="00F5393E"/>
    <w:rsid w:val="00F53B9E"/>
    <w:rsid w:val="00F53E4E"/>
    <w:rsid w:val="00F55215"/>
    <w:rsid w:val="00F623A3"/>
    <w:rsid w:val="00F63504"/>
    <w:rsid w:val="00F74227"/>
    <w:rsid w:val="00F832DD"/>
    <w:rsid w:val="00F848A8"/>
    <w:rsid w:val="00F91186"/>
    <w:rsid w:val="00F920A4"/>
    <w:rsid w:val="00F93132"/>
    <w:rsid w:val="00FA11B4"/>
    <w:rsid w:val="00FA16F7"/>
    <w:rsid w:val="00FA4BF3"/>
    <w:rsid w:val="00FB5D77"/>
    <w:rsid w:val="00FB6257"/>
    <w:rsid w:val="00FC0DA2"/>
    <w:rsid w:val="00FC7715"/>
    <w:rsid w:val="00FD7467"/>
    <w:rsid w:val="00FE7B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0"/>
    <w:uiPriority w:val="9"/>
    <w:qFormat/>
    <w:rsid w:val="000069A8"/>
    <w:pPr>
      <w:keepNext/>
      <w:numPr>
        <w:numId w:val="6"/>
      </w:numPr>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CA6F20"/>
    <w:pPr>
      <w:keepNext/>
      <w:numPr>
        <w:ilvl w:val="1"/>
        <w:numId w:val="6"/>
      </w:numPr>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4D5616"/>
    <w:pPr>
      <w:keepNext/>
      <w:numPr>
        <w:ilvl w:val="2"/>
        <w:numId w:val="6"/>
      </w:numPr>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650E13"/>
    <w:pPr>
      <w:keepNext/>
      <w:numPr>
        <w:ilvl w:val="3"/>
        <w:numId w:val="6"/>
      </w:numPr>
      <w:ind w:leftChars="400" w:left="400"/>
      <w:outlineLvl w:val="3"/>
    </w:pPr>
    <w:rPr>
      <w:b/>
      <w:bCs/>
    </w:rPr>
  </w:style>
  <w:style w:type="paragraph" w:styleId="5">
    <w:name w:val="heading 5"/>
    <w:basedOn w:val="a"/>
    <w:next w:val="a"/>
    <w:link w:val="50"/>
    <w:uiPriority w:val="9"/>
    <w:unhideWhenUsed/>
    <w:qFormat/>
    <w:rsid w:val="00BA02CD"/>
    <w:pPr>
      <w:keepNext/>
      <w:numPr>
        <w:ilvl w:val="4"/>
        <w:numId w:val="6"/>
      </w:numPr>
      <w:ind w:leftChars="800" w:left="80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BA02CD"/>
    <w:pPr>
      <w:keepNext/>
      <w:numPr>
        <w:ilvl w:val="5"/>
        <w:numId w:val="6"/>
      </w:numPr>
      <w:ind w:leftChars="800" w:left="800"/>
      <w:outlineLvl w:val="5"/>
    </w:pPr>
    <w:rPr>
      <w:b/>
      <w:bCs/>
    </w:rPr>
  </w:style>
  <w:style w:type="paragraph" w:styleId="7">
    <w:name w:val="heading 7"/>
    <w:basedOn w:val="a"/>
    <w:next w:val="a"/>
    <w:link w:val="70"/>
    <w:uiPriority w:val="9"/>
    <w:semiHidden/>
    <w:unhideWhenUsed/>
    <w:qFormat/>
    <w:rsid w:val="00BA02CD"/>
    <w:pPr>
      <w:keepNext/>
      <w:numPr>
        <w:ilvl w:val="6"/>
        <w:numId w:val="6"/>
      </w:numPr>
      <w:ind w:leftChars="800" w:left="800"/>
      <w:outlineLvl w:val="6"/>
    </w:pPr>
  </w:style>
  <w:style w:type="paragraph" w:styleId="8">
    <w:name w:val="heading 8"/>
    <w:basedOn w:val="a"/>
    <w:next w:val="a"/>
    <w:link w:val="80"/>
    <w:uiPriority w:val="9"/>
    <w:semiHidden/>
    <w:unhideWhenUsed/>
    <w:qFormat/>
    <w:rsid w:val="00BA02CD"/>
    <w:pPr>
      <w:keepNext/>
      <w:numPr>
        <w:ilvl w:val="7"/>
        <w:numId w:val="6"/>
      </w:numPr>
      <w:ind w:leftChars="1200" w:left="1200"/>
      <w:outlineLvl w:val="7"/>
    </w:pPr>
  </w:style>
  <w:style w:type="paragraph" w:styleId="9">
    <w:name w:val="heading 9"/>
    <w:basedOn w:val="a"/>
    <w:next w:val="a"/>
    <w:link w:val="90"/>
    <w:uiPriority w:val="9"/>
    <w:semiHidden/>
    <w:unhideWhenUsed/>
    <w:qFormat/>
    <w:rsid w:val="00BA02CD"/>
    <w:pPr>
      <w:keepNext/>
      <w:numPr>
        <w:ilvl w:val="8"/>
        <w:numId w:val="6"/>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69A8"/>
    <w:rPr>
      <w:rFonts w:asciiTheme="majorHAnsi" w:eastAsiaTheme="majorEastAsia" w:hAnsiTheme="majorHAnsi" w:cstheme="majorBidi"/>
      <w:sz w:val="24"/>
      <w:szCs w:val="24"/>
    </w:rPr>
  </w:style>
  <w:style w:type="character" w:customStyle="1" w:styleId="20">
    <w:name w:val="見出し 2 (文字)"/>
    <w:basedOn w:val="a0"/>
    <w:link w:val="2"/>
    <w:uiPriority w:val="9"/>
    <w:rsid w:val="00CA6F20"/>
    <w:rPr>
      <w:rFonts w:asciiTheme="majorHAnsi" w:eastAsiaTheme="majorEastAsia" w:hAnsiTheme="majorHAnsi" w:cstheme="majorBidi"/>
    </w:rPr>
  </w:style>
  <w:style w:type="character" w:customStyle="1" w:styleId="30">
    <w:name w:val="見出し 3 (文字)"/>
    <w:basedOn w:val="a0"/>
    <w:link w:val="3"/>
    <w:uiPriority w:val="9"/>
    <w:rsid w:val="004D5616"/>
    <w:rPr>
      <w:rFonts w:asciiTheme="majorHAnsi" w:eastAsiaTheme="majorEastAsia" w:hAnsiTheme="majorHAnsi" w:cstheme="majorBidi"/>
    </w:rPr>
  </w:style>
  <w:style w:type="character" w:customStyle="1" w:styleId="40">
    <w:name w:val="見出し 4 (文字)"/>
    <w:basedOn w:val="a0"/>
    <w:link w:val="4"/>
    <w:uiPriority w:val="9"/>
    <w:rsid w:val="00650E13"/>
    <w:rPr>
      <w:b/>
      <w:bCs/>
    </w:rPr>
  </w:style>
  <w:style w:type="paragraph" w:styleId="a3">
    <w:name w:val="header"/>
    <w:basedOn w:val="a"/>
    <w:link w:val="a4"/>
    <w:uiPriority w:val="99"/>
    <w:unhideWhenUsed/>
    <w:rsid w:val="005F6FB8"/>
    <w:pPr>
      <w:tabs>
        <w:tab w:val="center" w:pos="4252"/>
        <w:tab w:val="right" w:pos="8504"/>
      </w:tabs>
      <w:snapToGrid w:val="0"/>
    </w:pPr>
  </w:style>
  <w:style w:type="character" w:customStyle="1" w:styleId="a4">
    <w:name w:val="ヘッダー (文字)"/>
    <w:basedOn w:val="a0"/>
    <w:link w:val="a3"/>
    <w:uiPriority w:val="99"/>
    <w:rsid w:val="005F6FB8"/>
  </w:style>
  <w:style w:type="paragraph" w:styleId="a5">
    <w:name w:val="footer"/>
    <w:basedOn w:val="a"/>
    <w:link w:val="a6"/>
    <w:uiPriority w:val="99"/>
    <w:unhideWhenUsed/>
    <w:rsid w:val="005F6FB8"/>
    <w:pPr>
      <w:tabs>
        <w:tab w:val="center" w:pos="4252"/>
        <w:tab w:val="right" w:pos="8504"/>
      </w:tabs>
      <w:snapToGrid w:val="0"/>
    </w:pPr>
  </w:style>
  <w:style w:type="character" w:customStyle="1" w:styleId="a6">
    <w:name w:val="フッター (文字)"/>
    <w:basedOn w:val="a0"/>
    <w:link w:val="a5"/>
    <w:uiPriority w:val="99"/>
    <w:rsid w:val="005F6FB8"/>
  </w:style>
  <w:style w:type="paragraph" w:styleId="a7">
    <w:name w:val="List Paragraph"/>
    <w:basedOn w:val="a"/>
    <w:uiPriority w:val="34"/>
    <w:qFormat/>
    <w:rsid w:val="00BA02CD"/>
    <w:pPr>
      <w:ind w:leftChars="400" w:left="840"/>
    </w:pPr>
  </w:style>
  <w:style w:type="character" w:customStyle="1" w:styleId="50">
    <w:name w:val="見出し 5 (文字)"/>
    <w:basedOn w:val="a0"/>
    <w:link w:val="5"/>
    <w:uiPriority w:val="9"/>
    <w:rsid w:val="00BA02CD"/>
    <w:rPr>
      <w:rFonts w:asciiTheme="majorHAnsi" w:eastAsiaTheme="majorEastAsia" w:hAnsiTheme="majorHAnsi" w:cstheme="majorBidi"/>
    </w:rPr>
  </w:style>
  <w:style w:type="character" w:customStyle="1" w:styleId="60">
    <w:name w:val="見出し 6 (文字)"/>
    <w:basedOn w:val="a0"/>
    <w:link w:val="6"/>
    <w:uiPriority w:val="9"/>
    <w:semiHidden/>
    <w:rsid w:val="00BA02CD"/>
    <w:rPr>
      <w:b/>
      <w:bCs/>
    </w:rPr>
  </w:style>
  <w:style w:type="character" w:customStyle="1" w:styleId="70">
    <w:name w:val="見出し 7 (文字)"/>
    <w:basedOn w:val="a0"/>
    <w:link w:val="7"/>
    <w:uiPriority w:val="9"/>
    <w:semiHidden/>
    <w:rsid w:val="00BA02CD"/>
  </w:style>
  <w:style w:type="character" w:customStyle="1" w:styleId="80">
    <w:name w:val="見出し 8 (文字)"/>
    <w:basedOn w:val="a0"/>
    <w:link w:val="8"/>
    <w:uiPriority w:val="9"/>
    <w:semiHidden/>
    <w:rsid w:val="00BA02CD"/>
  </w:style>
  <w:style w:type="character" w:customStyle="1" w:styleId="90">
    <w:name w:val="見出し 9 (文字)"/>
    <w:basedOn w:val="a0"/>
    <w:link w:val="9"/>
    <w:uiPriority w:val="9"/>
    <w:semiHidden/>
    <w:rsid w:val="00BA02CD"/>
  </w:style>
  <w:style w:type="character" w:styleId="a8">
    <w:name w:val="line number"/>
    <w:basedOn w:val="a0"/>
    <w:uiPriority w:val="99"/>
    <w:semiHidden/>
    <w:unhideWhenUsed/>
    <w:rsid w:val="00BC0075"/>
  </w:style>
  <w:style w:type="paragraph" w:styleId="a9">
    <w:name w:val="Balloon Text"/>
    <w:basedOn w:val="a"/>
    <w:link w:val="aa"/>
    <w:uiPriority w:val="99"/>
    <w:semiHidden/>
    <w:unhideWhenUsed/>
    <w:rsid w:val="006634F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634FE"/>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0"/>
    <w:uiPriority w:val="9"/>
    <w:qFormat/>
    <w:rsid w:val="000069A8"/>
    <w:pPr>
      <w:keepNext/>
      <w:numPr>
        <w:numId w:val="6"/>
      </w:numPr>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CA6F20"/>
    <w:pPr>
      <w:keepNext/>
      <w:numPr>
        <w:ilvl w:val="1"/>
        <w:numId w:val="6"/>
      </w:numPr>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4D5616"/>
    <w:pPr>
      <w:keepNext/>
      <w:numPr>
        <w:ilvl w:val="2"/>
        <w:numId w:val="6"/>
      </w:numPr>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650E13"/>
    <w:pPr>
      <w:keepNext/>
      <w:numPr>
        <w:ilvl w:val="3"/>
        <w:numId w:val="6"/>
      </w:numPr>
      <w:ind w:leftChars="400" w:left="400"/>
      <w:outlineLvl w:val="3"/>
    </w:pPr>
    <w:rPr>
      <w:b/>
      <w:bCs/>
    </w:rPr>
  </w:style>
  <w:style w:type="paragraph" w:styleId="5">
    <w:name w:val="heading 5"/>
    <w:basedOn w:val="a"/>
    <w:next w:val="a"/>
    <w:link w:val="50"/>
    <w:uiPriority w:val="9"/>
    <w:unhideWhenUsed/>
    <w:qFormat/>
    <w:rsid w:val="00BA02CD"/>
    <w:pPr>
      <w:keepNext/>
      <w:numPr>
        <w:ilvl w:val="4"/>
        <w:numId w:val="6"/>
      </w:numPr>
      <w:ind w:leftChars="800" w:left="80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BA02CD"/>
    <w:pPr>
      <w:keepNext/>
      <w:numPr>
        <w:ilvl w:val="5"/>
        <w:numId w:val="6"/>
      </w:numPr>
      <w:ind w:leftChars="800" w:left="800"/>
      <w:outlineLvl w:val="5"/>
    </w:pPr>
    <w:rPr>
      <w:b/>
      <w:bCs/>
    </w:rPr>
  </w:style>
  <w:style w:type="paragraph" w:styleId="7">
    <w:name w:val="heading 7"/>
    <w:basedOn w:val="a"/>
    <w:next w:val="a"/>
    <w:link w:val="70"/>
    <w:uiPriority w:val="9"/>
    <w:semiHidden/>
    <w:unhideWhenUsed/>
    <w:qFormat/>
    <w:rsid w:val="00BA02CD"/>
    <w:pPr>
      <w:keepNext/>
      <w:numPr>
        <w:ilvl w:val="6"/>
        <w:numId w:val="6"/>
      </w:numPr>
      <w:ind w:leftChars="800" w:left="800"/>
      <w:outlineLvl w:val="6"/>
    </w:pPr>
  </w:style>
  <w:style w:type="paragraph" w:styleId="8">
    <w:name w:val="heading 8"/>
    <w:basedOn w:val="a"/>
    <w:next w:val="a"/>
    <w:link w:val="80"/>
    <w:uiPriority w:val="9"/>
    <w:semiHidden/>
    <w:unhideWhenUsed/>
    <w:qFormat/>
    <w:rsid w:val="00BA02CD"/>
    <w:pPr>
      <w:keepNext/>
      <w:numPr>
        <w:ilvl w:val="7"/>
        <w:numId w:val="6"/>
      </w:numPr>
      <w:ind w:leftChars="1200" w:left="1200"/>
      <w:outlineLvl w:val="7"/>
    </w:pPr>
  </w:style>
  <w:style w:type="paragraph" w:styleId="9">
    <w:name w:val="heading 9"/>
    <w:basedOn w:val="a"/>
    <w:next w:val="a"/>
    <w:link w:val="90"/>
    <w:uiPriority w:val="9"/>
    <w:semiHidden/>
    <w:unhideWhenUsed/>
    <w:qFormat/>
    <w:rsid w:val="00BA02CD"/>
    <w:pPr>
      <w:keepNext/>
      <w:numPr>
        <w:ilvl w:val="8"/>
        <w:numId w:val="6"/>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69A8"/>
    <w:rPr>
      <w:rFonts w:asciiTheme="majorHAnsi" w:eastAsiaTheme="majorEastAsia" w:hAnsiTheme="majorHAnsi" w:cstheme="majorBidi"/>
      <w:sz w:val="24"/>
      <w:szCs w:val="24"/>
    </w:rPr>
  </w:style>
  <w:style w:type="character" w:customStyle="1" w:styleId="20">
    <w:name w:val="見出し 2 (文字)"/>
    <w:basedOn w:val="a0"/>
    <w:link w:val="2"/>
    <w:uiPriority w:val="9"/>
    <w:rsid w:val="00CA6F20"/>
    <w:rPr>
      <w:rFonts w:asciiTheme="majorHAnsi" w:eastAsiaTheme="majorEastAsia" w:hAnsiTheme="majorHAnsi" w:cstheme="majorBidi"/>
    </w:rPr>
  </w:style>
  <w:style w:type="character" w:customStyle="1" w:styleId="30">
    <w:name w:val="見出し 3 (文字)"/>
    <w:basedOn w:val="a0"/>
    <w:link w:val="3"/>
    <w:uiPriority w:val="9"/>
    <w:rsid w:val="004D5616"/>
    <w:rPr>
      <w:rFonts w:asciiTheme="majorHAnsi" w:eastAsiaTheme="majorEastAsia" w:hAnsiTheme="majorHAnsi" w:cstheme="majorBidi"/>
    </w:rPr>
  </w:style>
  <w:style w:type="character" w:customStyle="1" w:styleId="40">
    <w:name w:val="見出し 4 (文字)"/>
    <w:basedOn w:val="a0"/>
    <w:link w:val="4"/>
    <w:uiPriority w:val="9"/>
    <w:rsid w:val="00650E13"/>
    <w:rPr>
      <w:b/>
      <w:bCs/>
    </w:rPr>
  </w:style>
  <w:style w:type="paragraph" w:styleId="a3">
    <w:name w:val="header"/>
    <w:basedOn w:val="a"/>
    <w:link w:val="a4"/>
    <w:uiPriority w:val="99"/>
    <w:unhideWhenUsed/>
    <w:rsid w:val="005F6FB8"/>
    <w:pPr>
      <w:tabs>
        <w:tab w:val="center" w:pos="4252"/>
        <w:tab w:val="right" w:pos="8504"/>
      </w:tabs>
      <w:snapToGrid w:val="0"/>
    </w:pPr>
  </w:style>
  <w:style w:type="character" w:customStyle="1" w:styleId="a4">
    <w:name w:val="ヘッダー (文字)"/>
    <w:basedOn w:val="a0"/>
    <w:link w:val="a3"/>
    <w:uiPriority w:val="99"/>
    <w:rsid w:val="005F6FB8"/>
  </w:style>
  <w:style w:type="paragraph" w:styleId="a5">
    <w:name w:val="footer"/>
    <w:basedOn w:val="a"/>
    <w:link w:val="a6"/>
    <w:uiPriority w:val="99"/>
    <w:unhideWhenUsed/>
    <w:rsid w:val="005F6FB8"/>
    <w:pPr>
      <w:tabs>
        <w:tab w:val="center" w:pos="4252"/>
        <w:tab w:val="right" w:pos="8504"/>
      </w:tabs>
      <w:snapToGrid w:val="0"/>
    </w:pPr>
  </w:style>
  <w:style w:type="character" w:customStyle="1" w:styleId="a6">
    <w:name w:val="フッター (文字)"/>
    <w:basedOn w:val="a0"/>
    <w:link w:val="a5"/>
    <w:uiPriority w:val="99"/>
    <w:rsid w:val="005F6FB8"/>
  </w:style>
  <w:style w:type="paragraph" w:styleId="a7">
    <w:name w:val="List Paragraph"/>
    <w:basedOn w:val="a"/>
    <w:uiPriority w:val="34"/>
    <w:qFormat/>
    <w:rsid w:val="00BA02CD"/>
    <w:pPr>
      <w:ind w:leftChars="400" w:left="840"/>
    </w:pPr>
  </w:style>
  <w:style w:type="character" w:customStyle="1" w:styleId="50">
    <w:name w:val="見出し 5 (文字)"/>
    <w:basedOn w:val="a0"/>
    <w:link w:val="5"/>
    <w:uiPriority w:val="9"/>
    <w:rsid w:val="00BA02CD"/>
    <w:rPr>
      <w:rFonts w:asciiTheme="majorHAnsi" w:eastAsiaTheme="majorEastAsia" w:hAnsiTheme="majorHAnsi" w:cstheme="majorBidi"/>
    </w:rPr>
  </w:style>
  <w:style w:type="character" w:customStyle="1" w:styleId="60">
    <w:name w:val="見出し 6 (文字)"/>
    <w:basedOn w:val="a0"/>
    <w:link w:val="6"/>
    <w:uiPriority w:val="9"/>
    <w:semiHidden/>
    <w:rsid w:val="00BA02CD"/>
    <w:rPr>
      <w:b/>
      <w:bCs/>
    </w:rPr>
  </w:style>
  <w:style w:type="character" w:customStyle="1" w:styleId="70">
    <w:name w:val="見出し 7 (文字)"/>
    <w:basedOn w:val="a0"/>
    <w:link w:val="7"/>
    <w:uiPriority w:val="9"/>
    <w:semiHidden/>
    <w:rsid w:val="00BA02CD"/>
  </w:style>
  <w:style w:type="character" w:customStyle="1" w:styleId="80">
    <w:name w:val="見出し 8 (文字)"/>
    <w:basedOn w:val="a0"/>
    <w:link w:val="8"/>
    <w:uiPriority w:val="9"/>
    <w:semiHidden/>
    <w:rsid w:val="00BA02CD"/>
  </w:style>
  <w:style w:type="character" w:customStyle="1" w:styleId="90">
    <w:name w:val="見出し 9 (文字)"/>
    <w:basedOn w:val="a0"/>
    <w:link w:val="9"/>
    <w:uiPriority w:val="9"/>
    <w:semiHidden/>
    <w:rsid w:val="00BA02CD"/>
  </w:style>
  <w:style w:type="character" w:styleId="a8">
    <w:name w:val="line number"/>
    <w:basedOn w:val="a0"/>
    <w:uiPriority w:val="99"/>
    <w:semiHidden/>
    <w:unhideWhenUsed/>
    <w:rsid w:val="00BC0075"/>
  </w:style>
  <w:style w:type="paragraph" w:styleId="a9">
    <w:name w:val="Balloon Text"/>
    <w:basedOn w:val="a"/>
    <w:link w:val="aa"/>
    <w:uiPriority w:val="99"/>
    <w:semiHidden/>
    <w:unhideWhenUsed/>
    <w:rsid w:val="006634F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634F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972079">
      <w:bodyDiv w:val="1"/>
      <w:marLeft w:val="0"/>
      <w:marRight w:val="0"/>
      <w:marTop w:val="0"/>
      <w:marBottom w:val="0"/>
      <w:divBdr>
        <w:top w:val="none" w:sz="0" w:space="0" w:color="auto"/>
        <w:left w:val="none" w:sz="0" w:space="0" w:color="auto"/>
        <w:bottom w:val="none" w:sz="0" w:space="0" w:color="auto"/>
        <w:right w:val="none" w:sz="0" w:space="0" w:color="auto"/>
      </w:divBdr>
      <w:divsChild>
        <w:div w:id="1281692474">
          <w:marLeft w:val="461"/>
          <w:marRight w:val="0"/>
          <w:marTop w:val="0"/>
          <w:marBottom w:val="0"/>
          <w:divBdr>
            <w:top w:val="none" w:sz="0" w:space="0" w:color="auto"/>
            <w:left w:val="none" w:sz="0" w:space="0" w:color="auto"/>
            <w:bottom w:val="none" w:sz="0" w:space="0" w:color="auto"/>
            <w:right w:val="none" w:sz="0" w:space="0" w:color="auto"/>
          </w:divBdr>
        </w:div>
        <w:div w:id="1734959767">
          <w:marLeft w:val="461"/>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2FDB0-FD4C-4B41-BEA7-4491E17C4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1048</Words>
  <Characters>5979</Characters>
  <Application>Microsoft Office Word</Application>
  <DocSecurity>0</DocSecurity>
  <Lines>49</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takanori</dc:creator>
  <cp:lastModifiedBy>Kitamura</cp:lastModifiedBy>
  <cp:revision>3</cp:revision>
  <cp:lastPrinted>2012-04-21T23:27:00Z</cp:lastPrinted>
  <dcterms:created xsi:type="dcterms:W3CDTF">2012-11-05T14:46:00Z</dcterms:created>
  <dcterms:modified xsi:type="dcterms:W3CDTF">2012-11-05T15:04:00Z</dcterms:modified>
</cp:coreProperties>
</file>